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1" w:rsidRDefault="00E85C87" w:rsidP="00314F3E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بالتنسيق الوثيق</w:t>
      </w:r>
      <w:r w:rsidR="00734591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مع وزارة الاتصالات</w:t>
      </w:r>
    </w:p>
    <w:p w:rsidR="00314F3E" w:rsidRDefault="00314F3E" w:rsidP="0073459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314F3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استعدادات شركة تاتش المواك</w:t>
      </w:r>
      <w:r w:rsidR="00F37E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ِ</w:t>
      </w:r>
      <w:r w:rsidRPr="00314F3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بة</w:t>
      </w:r>
    </w:p>
    <w:p w:rsidR="00314F3E" w:rsidRPr="00314F3E" w:rsidRDefault="00314F3E" w:rsidP="00314F3E">
      <w:pPr>
        <w:bidi/>
        <w:jc w:val="center"/>
        <w:rPr>
          <w:rFonts w:ascii="Simplified Arabic" w:hAnsi="Simplified Arabic" w:cs="Simplified Arabic"/>
          <w:sz w:val="36"/>
          <w:szCs w:val="36"/>
          <w:lang w:bidi="ar-LB"/>
        </w:rPr>
      </w:pPr>
      <w:r w:rsidRPr="00314F3E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لزيارة </w:t>
      </w:r>
      <w:r w:rsidRPr="00314F3E">
        <w:rPr>
          <w:rStyle w:val="Strong"/>
          <w:rFonts w:ascii="Simplified Arabic" w:hAnsi="Simplified Arabic" w:cs="Simplified Arabic"/>
          <w:color w:val="212529"/>
          <w:sz w:val="36"/>
          <w:szCs w:val="36"/>
          <w:shd w:val="clear" w:color="auto" w:fill="FFFFFF"/>
          <w:rtl/>
        </w:rPr>
        <w:t>الحبر الأعظم البابا لاوون الرابع عشر الى لبنان</w:t>
      </w:r>
    </w:p>
    <w:p w:rsidR="00734591" w:rsidRDefault="00734591" w:rsidP="00314F3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430F92" w:rsidRDefault="00430F92" w:rsidP="008649B0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</w:pPr>
      <w:r w:rsidRPr="00ED5A38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بيروت في </w:t>
      </w:r>
      <w:r w:rsidR="008649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26</w:t>
      </w:r>
      <w:r w:rsidRPr="00ED5A38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تشرين الثاني 2025:</w:t>
      </w:r>
      <w:r w:rsidRPr="00ED5A3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مواكبة</w:t>
      </w:r>
      <w:r w:rsidR="00B52E0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 w:rsidRPr="00ED5A3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91476C" w:rsidRPr="00ED5A38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للزيارة الرسولية </w:t>
      </w:r>
      <w:r w:rsidRPr="00ED5A38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</w:rPr>
        <w:t>التي سيقوم بها الحبر الأعظم البابا لاوون الرابع عشر الى لبنان بين 30 تشرين الثاني و2 كانون الأول 2025، </w:t>
      </w:r>
      <w:r w:rsidR="00ED5A38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اتخذت شركة تاتش</w:t>
      </w:r>
      <w:r w:rsidR="00CC0C41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 xml:space="preserve"> </w:t>
      </w:r>
      <w:r w:rsidR="00CC0C4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بالتنسيق مع وزير الاتصالات شارل الحاج،</w:t>
      </w:r>
      <w:r w:rsidR="00ED5A38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سلسلة إجراءات وتدابير على صعيد 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تعزيز </w:t>
      </w:r>
      <w:r w:rsidR="00ED5A38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إرسال الشبكة 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</w:t>
      </w:r>
      <w:r w:rsidR="00ED5A38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خدمة 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ال</w:t>
      </w:r>
      <w:r w:rsidR="00AA7A4E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بيانات 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ال</w:t>
      </w:r>
      <w:r w:rsidR="00AA7A4E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خليوية، </w:t>
      </w:r>
      <w:r w:rsidR="00D9177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كما على صعيد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خدمة الزبائن.</w:t>
      </w:r>
    </w:p>
    <w:p w:rsidR="00D92147" w:rsidRDefault="00D92147" w:rsidP="00314F3E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</w:pPr>
    </w:p>
    <w:p w:rsidR="00D92147" w:rsidRDefault="00D9177D" w:rsidP="00EC1EFB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في ما يخص</w:t>
      </w:r>
      <w:r w:rsidR="00D9214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خدمة الزبائن، ستفتح الشركة مراكز خدمتها في</w:t>
      </w:r>
      <w:r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فرعي</w:t>
      </w:r>
      <w:r w:rsidR="00D9214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جونيه وجبيل والمركز الأساسي في مقرها الرئيسي 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في بيروت يومي 1 و 2 كانون الاول، </w:t>
      </w:r>
      <w:r w:rsidR="00D9214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بالإضافة إل</w:t>
      </w:r>
      <w:r w:rsidR="00231CDF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ى نقطة تواجدها في مطار بيروت التي ست</w:t>
      </w:r>
      <w:bookmarkStart w:id="0" w:name="_GoBack"/>
      <w:bookmarkEnd w:id="0"/>
      <w:r w:rsidR="00D9214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فتح استثنائياً نهار ال</w:t>
      </w:r>
      <w:r w:rsidR="002A3940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أحد الواقع فيه 30 تشرين الثاني.</w:t>
      </w:r>
    </w:p>
    <w:p w:rsidR="002A3940" w:rsidRDefault="002A3940" w:rsidP="00314F3E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7120B1" w:rsidRDefault="002A3940" w:rsidP="00F5039A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</w:pPr>
      <w:r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أما في ما يتعلّق بالشبكة، فقد وضعت شركة تاتش في الخدمة 4 محطات نقّالة </w:t>
      </w:r>
      <w:r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>MBTS</w:t>
      </w:r>
      <w:r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في الموقع المخص</w:t>
      </w:r>
      <w:r w:rsidR="00E85C87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ّ</w:t>
      </w:r>
      <w:r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ص للاحتفال بالقدّاس الإلهي في الواجهة البحرية لبيروت في 2 كانون الثاني</w:t>
      </w:r>
      <w:r w:rsidR="004F6D7F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ومحطة خامسة في ساحة الشهداء، </w:t>
      </w:r>
      <w:r w:rsidR="007120B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وعمدت إلى</w:t>
      </w:r>
      <w:r w:rsidR="004F6D7F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 تعزيز خدمت</w:t>
      </w:r>
      <w:r w:rsidR="00D9177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َ</w:t>
      </w:r>
      <w:r w:rsidR="004F6D7F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ي التخابر والبيانات وزيادة القدرة الاستيعابية للشبكة لخدمة العدد المتوقّع للحضور. في السياق ذاته، عملت الفرق التقنية على تحسين خدمة الشبكة في كل محطات الزيارة الأساسية في عنايا و</w:t>
      </w:r>
      <w:r w:rsidR="00314F3E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حريصا و</w:t>
      </w:r>
      <w:r w:rsidR="004F6D7F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بكركي والقصر الجمهوري</w:t>
      </w:r>
      <w:r w:rsidR="00314F3E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. على أن يبقى مهندسو الشركة والفرق الفنية على </w:t>
      </w:r>
      <w:r w:rsidR="00314F3E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lastRenderedPageBreak/>
        <w:t>أهبة الاستعداد على مدار الساعة لضمان تأمين الخدمة الأفضل</w:t>
      </w:r>
      <w:r w:rsidR="00D9177D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في كل المواقع</w:t>
      </w:r>
      <w:r w:rsidR="00314F3E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.</w:t>
      </w:r>
      <w:r w:rsidR="00F5039A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D9177D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كما </w:t>
      </w:r>
      <w:r w:rsidR="00F5039A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سيتم توفير خدمة الجيل </w:t>
      </w:r>
      <w:r w:rsidR="003A58F1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الخامس </w:t>
      </w:r>
      <w:r w:rsidR="00F5039A" w:rsidRPr="00507851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>5G</w:t>
      </w:r>
      <w:r w:rsidR="00F5039A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3A58F1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في</w:t>
      </w:r>
      <w:r w:rsidR="00F5039A" w:rsidRPr="00507851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القصر الجمهوري.</w:t>
      </w:r>
    </w:p>
    <w:p w:rsidR="007120B1" w:rsidRDefault="007120B1" w:rsidP="007120B1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0611CF" w:rsidRDefault="00C22DA7" w:rsidP="000611CF">
      <w:pPr>
        <w:bidi/>
        <w:jc w:val="both"/>
        <w:rPr>
          <w:rFonts w:ascii="Simplified Arabic" w:hAnsi="Simplified Arabic" w:cs="Simplified Arabic"/>
          <w:color w:val="212529"/>
          <w:sz w:val="29"/>
          <w:szCs w:val="29"/>
          <w:shd w:val="clear" w:color="auto" w:fill="FFFFFF"/>
          <w:rtl/>
          <w:lang w:bidi="ar-LB"/>
        </w:rPr>
      </w:pP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وبهذه المناسبة رحّب كريم سليم سلام، رئيس مجلس إدارة شركة تاتش المدير العام </w:t>
      </w:r>
      <w:r w:rsidR="0014726E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"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بالزيارة التاريخية التي يخص بها </w:t>
      </w:r>
      <w:r w:rsidRPr="00C22DA7">
        <w:rPr>
          <w:rFonts w:ascii="Simplified Arabic" w:hAnsi="Simplified Arabic" w:cs="Simplified Arabic"/>
          <w:color w:val="212529"/>
          <w:sz w:val="29"/>
          <w:szCs w:val="29"/>
          <w:shd w:val="clear" w:color="auto" w:fill="FFFFFF"/>
          <w:rtl/>
        </w:rPr>
        <w:t xml:space="preserve">الحبر الأعظم البابا لاوون الرابع عشر 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لبنان</w:t>
      </w:r>
      <w:r w:rsidR="000611CF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، وهي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 لحظ</w:t>
      </w:r>
      <w:r w:rsidR="000611CF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ة نادرة للوحدة الوطنية والإلهام". وتابع: "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هذه الزيارة ليست حدثاً عابراً، وانطلا</w:t>
      </w:r>
      <w:r w:rsidR="0014726E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قاً من مسؤوليتنا قمنا بتسخير إم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كانياتنا لدعم نجاح هذا الحدث الوطني، وللمساهمة في توفير</w:t>
      </w:r>
      <w:r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 </w:t>
      </w:r>
      <w:r w:rsidR="000611CF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أفضل 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جودة لخدمات الاتصالات والبيانات على شبكتنا. </w:t>
      </w:r>
      <w:r w:rsidR="000611CF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إن 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كل </w:t>
      </w:r>
      <w:r w:rsidR="0074036D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فرق عملنا تعمل بلا كلل استعداداً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 لهذه الزيارة العظيمة، وجميعها مجنّدة لأداء الدور المطلوب منها في شتى المجالات</w:t>
      </w:r>
      <w:r w:rsidR="000611CF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 ول</w:t>
      </w: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 xml:space="preserve">لنجاح في مهمتها". </w:t>
      </w:r>
    </w:p>
    <w:p w:rsidR="00C22DA7" w:rsidRPr="00C22DA7" w:rsidRDefault="00C22DA7" w:rsidP="000611CF">
      <w:pPr>
        <w:bidi/>
        <w:jc w:val="both"/>
        <w:rPr>
          <w:rFonts w:ascii="Simplified Arabic" w:hAnsi="Simplified Arabic" w:cs="Simplified Arabic"/>
          <w:color w:val="212529"/>
          <w:sz w:val="29"/>
          <w:szCs w:val="29"/>
          <w:shd w:val="clear" w:color="auto" w:fill="FFFFFF"/>
          <w:rtl/>
          <w:lang w:bidi="ar-LB"/>
        </w:rPr>
      </w:pPr>
      <w:r w:rsidRPr="00C22DA7">
        <w:rPr>
          <w:rFonts w:ascii="Simplified Arabic" w:hAnsi="Simplified Arabic" w:cs="Simplified Arabic" w:hint="cs"/>
          <w:color w:val="212529"/>
          <w:sz w:val="29"/>
          <w:szCs w:val="29"/>
          <w:shd w:val="clear" w:color="auto" w:fill="FFFFFF"/>
          <w:rtl/>
          <w:lang w:bidi="ar-LB"/>
        </w:rPr>
        <w:t>وأعرب سلام عن فخره "بأن تكون شركة تاتش جزءاً فعالاً في هذه المرحلة التاريخية، ونأمل أن تفتح هذه الزيارة عهداً جديداً من التضامن والسلام لبلدنا لبنان".</w:t>
      </w:r>
    </w:p>
    <w:p w:rsidR="004C36E1" w:rsidRDefault="004C36E1" w:rsidP="004C36E1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</w:rPr>
      </w:pPr>
    </w:p>
    <w:p w:rsidR="00E85C87" w:rsidRDefault="00E85C87" w:rsidP="00524BFC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  <w:r w:rsidRPr="00524BF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وبالتوازي، استحدثت الشركة باقةً بدولار واحد يحتوي على ساعة تخابر و </w:t>
      </w:r>
      <w:r w:rsidRPr="00524BFC"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lang w:bidi="ar-LB"/>
        </w:rPr>
        <w:t>3GB</w:t>
      </w:r>
      <w:r w:rsidR="00D9177D" w:rsidRPr="00524BF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انترنت، يستطيع المستخدمون</w:t>
      </w:r>
      <w:r w:rsidR="0014726E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الا</w:t>
      </w:r>
      <w:r w:rsidR="0074036D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ستف</w:t>
      </w:r>
      <w:r w:rsidR="00FD3EFC" w:rsidRPr="00524BF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>ادة</w:t>
      </w:r>
      <w:r w:rsidRPr="00524BFC">
        <w:rPr>
          <w:rStyle w:val="Strong"/>
          <w:rFonts w:ascii="Simplified Arabic" w:hAnsi="Simplified Arabic" w:cs="Simplified Arabic" w:hint="cs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  <w:t xml:space="preserve"> منها بين 28 تشرين الثاني و2 كانون الأول.</w:t>
      </w:r>
    </w:p>
    <w:p w:rsidR="004C36E1" w:rsidRDefault="004C36E1" w:rsidP="00524BFC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2A3940" w:rsidRDefault="002A3940" w:rsidP="00314F3E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212529"/>
          <w:sz w:val="29"/>
          <w:szCs w:val="29"/>
          <w:shd w:val="clear" w:color="auto" w:fill="FFFFFF"/>
          <w:rtl/>
          <w:lang w:bidi="ar-LB"/>
        </w:rPr>
      </w:pPr>
    </w:p>
    <w:p w:rsidR="00E5073F" w:rsidRPr="00ED5A38" w:rsidRDefault="00E5073F" w:rsidP="00314F3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</w:p>
    <w:p w:rsidR="00DB76DC" w:rsidRPr="00ED5A38" w:rsidRDefault="00DB76DC" w:rsidP="00314F3E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sectPr w:rsidR="00DB76DC" w:rsidRPr="00ED5A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1CF"/>
    <w:rsid w:val="00061B7D"/>
    <w:rsid w:val="00064818"/>
    <w:rsid w:val="000F777E"/>
    <w:rsid w:val="001005B2"/>
    <w:rsid w:val="0014726E"/>
    <w:rsid w:val="00231CDF"/>
    <w:rsid w:val="002509F9"/>
    <w:rsid w:val="002A3940"/>
    <w:rsid w:val="00314F3E"/>
    <w:rsid w:val="00340AFB"/>
    <w:rsid w:val="003636B0"/>
    <w:rsid w:val="00380B6A"/>
    <w:rsid w:val="003A58F1"/>
    <w:rsid w:val="003C39B6"/>
    <w:rsid w:val="003E3232"/>
    <w:rsid w:val="00430F92"/>
    <w:rsid w:val="004C36E1"/>
    <w:rsid w:val="004F66DE"/>
    <w:rsid w:val="004F6D7F"/>
    <w:rsid w:val="00506A93"/>
    <w:rsid w:val="00507851"/>
    <w:rsid w:val="00516D97"/>
    <w:rsid w:val="00524BFC"/>
    <w:rsid w:val="00574BF4"/>
    <w:rsid w:val="00590C94"/>
    <w:rsid w:val="005C012C"/>
    <w:rsid w:val="005E01D8"/>
    <w:rsid w:val="005F35A1"/>
    <w:rsid w:val="00661156"/>
    <w:rsid w:val="006856D9"/>
    <w:rsid w:val="006F3F47"/>
    <w:rsid w:val="007120B1"/>
    <w:rsid w:val="00734591"/>
    <w:rsid w:val="0074036D"/>
    <w:rsid w:val="007B78DB"/>
    <w:rsid w:val="008649B0"/>
    <w:rsid w:val="0086723C"/>
    <w:rsid w:val="0091476C"/>
    <w:rsid w:val="0095345C"/>
    <w:rsid w:val="009F1EA0"/>
    <w:rsid w:val="009F2FAB"/>
    <w:rsid w:val="00A10A01"/>
    <w:rsid w:val="00A25AA8"/>
    <w:rsid w:val="00A90A1E"/>
    <w:rsid w:val="00AA7A4E"/>
    <w:rsid w:val="00AE7692"/>
    <w:rsid w:val="00AF1134"/>
    <w:rsid w:val="00B10AF0"/>
    <w:rsid w:val="00B51792"/>
    <w:rsid w:val="00B52E00"/>
    <w:rsid w:val="00B9428B"/>
    <w:rsid w:val="00C22DA7"/>
    <w:rsid w:val="00C47B44"/>
    <w:rsid w:val="00C963E5"/>
    <w:rsid w:val="00CC0C41"/>
    <w:rsid w:val="00D9177D"/>
    <w:rsid w:val="00D92147"/>
    <w:rsid w:val="00DB76DC"/>
    <w:rsid w:val="00E5073F"/>
    <w:rsid w:val="00E85C87"/>
    <w:rsid w:val="00EB5E0A"/>
    <w:rsid w:val="00EC1EFB"/>
    <w:rsid w:val="00ED5A38"/>
    <w:rsid w:val="00EF5620"/>
    <w:rsid w:val="00F35010"/>
    <w:rsid w:val="00F37EA4"/>
    <w:rsid w:val="00F5039A"/>
    <w:rsid w:val="00F51726"/>
    <w:rsid w:val="00F67964"/>
    <w:rsid w:val="00FB525C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6EA3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30F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2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24</cp:revision>
  <cp:lastPrinted>2024-05-28T07:44:00Z</cp:lastPrinted>
  <dcterms:created xsi:type="dcterms:W3CDTF">2025-11-13T13:50:00Z</dcterms:created>
  <dcterms:modified xsi:type="dcterms:W3CDTF">2025-11-26T13:03:00Z</dcterms:modified>
</cp:coreProperties>
</file>