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A25" w:rsidRDefault="000C0E75" w:rsidP="00C83C90">
      <w:pPr>
        <w:pStyle w:val="NoSpacing"/>
        <w:bidi/>
        <w:rPr>
          <w:bCs/>
          <w:i/>
          <w:sz w:val="36"/>
          <w:szCs w:val="36"/>
          <w:rtl/>
          <w:lang w:val="en-US" w:bidi="ar-KW"/>
        </w:rPr>
      </w:pPr>
      <w:r w:rsidRPr="007D0C5C">
        <w:rPr>
          <w:b/>
          <w:noProof/>
          <w:sz w:val="44"/>
          <w:szCs w:val="44"/>
          <w:lang w:val="en-US"/>
        </w:rPr>
        <w:drawing>
          <wp:anchor distT="0" distB="0" distL="114300" distR="114300" simplePos="0" relativeHeight="251658240" behindDoc="1" locked="0" layoutInCell="1" allowOverlap="1" wp14:anchorId="23CEF927" wp14:editId="56390450">
            <wp:simplePos x="0" y="0"/>
            <wp:positionH relativeFrom="column">
              <wp:posOffset>-677545</wp:posOffset>
            </wp:positionH>
            <wp:positionV relativeFrom="paragraph">
              <wp:posOffset>-704215</wp:posOffset>
            </wp:positionV>
            <wp:extent cx="752475" cy="1051560"/>
            <wp:effectExtent l="0" t="0" r="9525" b="0"/>
            <wp:wrapTight wrapText="bothSides">
              <wp:wrapPolygon edited="0">
                <wp:start x="0" y="0"/>
                <wp:lineTo x="0" y="21130"/>
                <wp:lineTo x="21327" y="21130"/>
                <wp:lineTo x="21327" y="0"/>
                <wp:lineTo x="0" y="0"/>
              </wp:wrapPolygon>
            </wp:wrapTight>
            <wp:docPr id="9" name="Picture 9" descr="D:\desktop1\LOGOS\ZAIN\ZainLogo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1\LOGOS\ZAIN\ZainLogomin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E04A40" w:rsidRPr="00FF6DC3">
        <w:rPr>
          <w:rFonts w:hint="cs"/>
          <w:b/>
          <w:i/>
          <w:color w:val="000000" w:themeColor="text1"/>
          <w:sz w:val="32"/>
          <w:szCs w:val="32"/>
          <w:u w:val="single"/>
          <w:rtl/>
          <w:lang w:val="en-US" w:bidi="ar-KW"/>
        </w:rPr>
        <w:t xml:space="preserve"> </w:t>
      </w:r>
    </w:p>
    <w:p w:rsidR="00AD18C1" w:rsidRDefault="00AD18C1" w:rsidP="004C5A25">
      <w:pPr>
        <w:pStyle w:val="NoSpacing"/>
        <w:bidi/>
        <w:jc w:val="both"/>
        <w:rPr>
          <w:rFonts w:asciiTheme="majorBidi" w:hAnsiTheme="majorBidi" w:cstheme="majorBidi"/>
          <w:b/>
          <w:bCs/>
          <w:sz w:val="32"/>
          <w:szCs w:val="32"/>
          <w:lang w:val="en-US"/>
        </w:rPr>
      </w:pPr>
    </w:p>
    <w:p w:rsidR="00C83C90" w:rsidRPr="00C83C90" w:rsidRDefault="00C83C90" w:rsidP="00C83C90">
      <w:pPr>
        <w:bidi/>
        <w:jc w:val="center"/>
        <w:rPr>
          <w:rFonts w:ascii="Simplified Arabic" w:hAnsi="Simplified Arabic" w:cs="Simplified Arabic"/>
          <w:b/>
          <w:bCs/>
          <w:sz w:val="36"/>
          <w:szCs w:val="36"/>
          <w:lang w:bidi="ar-LB"/>
        </w:rPr>
      </w:pPr>
      <w:r w:rsidRPr="00C83C90">
        <w:rPr>
          <w:rFonts w:ascii="Simplified Arabic" w:hAnsi="Simplified Arabic" w:cs="Simplified Arabic" w:hint="cs"/>
          <w:b/>
          <w:bCs/>
          <w:sz w:val="36"/>
          <w:szCs w:val="36"/>
          <w:rtl/>
          <w:lang w:bidi="ar-LB"/>
        </w:rPr>
        <w:t>بيان مجموعة زين حول سير عملية مناقصة الخلوي</w:t>
      </w:r>
    </w:p>
    <w:p w:rsidR="00C83C90" w:rsidRDefault="00C83C90" w:rsidP="00C83C90">
      <w:pPr>
        <w:bidi/>
        <w:jc w:val="both"/>
        <w:rPr>
          <w:rFonts w:ascii="Simplified Arabic" w:hAnsi="Simplified Arabic" w:cs="Simplified Arabic"/>
          <w:sz w:val="28"/>
          <w:szCs w:val="28"/>
          <w:rtl/>
          <w:lang w:bidi="ar-LB"/>
        </w:rPr>
      </w:pPr>
    </w:p>
    <w:p w:rsidR="00C83C90" w:rsidRDefault="00C83C90" w:rsidP="00C83C90">
      <w:pPr>
        <w:bidi/>
        <w:jc w:val="both"/>
        <w:rPr>
          <w:rFonts w:ascii="Simplified Arabic" w:hAnsi="Simplified Arabic" w:cs="Simplified Arabic"/>
          <w:sz w:val="28"/>
          <w:szCs w:val="28"/>
          <w:rtl/>
          <w:lang w:bidi="ar-LB"/>
        </w:rPr>
      </w:pPr>
      <w:r w:rsidRPr="000B006E">
        <w:rPr>
          <w:rFonts w:ascii="Simplified Arabic" w:hAnsi="Simplified Arabic" w:cs="Simplified Arabic" w:hint="cs"/>
          <w:b/>
          <w:bCs/>
          <w:sz w:val="28"/>
          <w:szCs w:val="28"/>
          <w:rtl/>
          <w:lang w:bidi="ar-LB"/>
        </w:rPr>
        <w:t>بيروت 9 تشرين الأول 2015</w:t>
      </w:r>
      <w:r>
        <w:rPr>
          <w:rFonts w:ascii="Simplified Arabic" w:hAnsi="Simplified Arabic" w:cs="Simplified Arabic" w:hint="cs"/>
          <w:sz w:val="28"/>
          <w:szCs w:val="28"/>
          <w:rtl/>
          <w:lang w:bidi="ar-LB"/>
        </w:rPr>
        <w:t xml:space="preserve">: </w:t>
      </w:r>
      <w:r w:rsidRPr="004A5990">
        <w:rPr>
          <w:rFonts w:ascii="Simplified Arabic" w:hAnsi="Simplified Arabic" w:cs="Simplified Arabic" w:hint="cs"/>
          <w:sz w:val="28"/>
          <w:szCs w:val="28"/>
          <w:rtl/>
          <w:lang w:bidi="ar-LB"/>
        </w:rPr>
        <w:t>مجموعة</w:t>
      </w:r>
      <w:r w:rsidRPr="004A5990">
        <w:rPr>
          <w:rFonts w:ascii="Simplified Arabic" w:hAnsi="Simplified Arabic" w:cs="Simplified Arabic"/>
          <w:sz w:val="28"/>
          <w:szCs w:val="28"/>
          <w:rtl/>
          <w:lang w:bidi="ar-LB"/>
        </w:rPr>
        <w:t xml:space="preserve"> </w:t>
      </w:r>
      <w:r w:rsidRPr="004A5990">
        <w:rPr>
          <w:rFonts w:ascii="Simplified Arabic" w:hAnsi="Simplified Arabic" w:cs="Simplified Arabic" w:hint="cs"/>
          <w:sz w:val="28"/>
          <w:szCs w:val="28"/>
          <w:rtl/>
          <w:lang w:bidi="ar-LB"/>
        </w:rPr>
        <w:t>زين</w:t>
      </w:r>
      <w:r w:rsidRPr="004A5990">
        <w:rPr>
          <w:rFonts w:ascii="Simplified Arabic" w:hAnsi="Simplified Arabic" w:cs="Simplified Arabic"/>
          <w:sz w:val="28"/>
          <w:szCs w:val="28"/>
          <w:rtl/>
          <w:lang w:bidi="ar-LB"/>
        </w:rPr>
        <w:t xml:space="preserve"> </w:t>
      </w:r>
      <w:r w:rsidRPr="004A5990">
        <w:rPr>
          <w:rFonts w:ascii="Simplified Arabic" w:hAnsi="Simplified Arabic" w:cs="Simplified Arabic" w:hint="cs"/>
          <w:sz w:val="28"/>
          <w:szCs w:val="28"/>
          <w:rtl/>
          <w:lang w:bidi="ar-LB"/>
        </w:rPr>
        <w:t>الشركة</w:t>
      </w:r>
      <w:r w:rsidRPr="004A5990">
        <w:rPr>
          <w:rFonts w:ascii="Simplified Arabic" w:hAnsi="Simplified Arabic" w:cs="Simplified Arabic"/>
          <w:sz w:val="28"/>
          <w:szCs w:val="28"/>
          <w:rtl/>
          <w:lang w:bidi="ar-LB"/>
        </w:rPr>
        <w:t xml:space="preserve"> </w:t>
      </w:r>
      <w:r w:rsidRPr="004A5990">
        <w:rPr>
          <w:rFonts w:ascii="Simplified Arabic" w:hAnsi="Simplified Arabic" w:cs="Simplified Arabic" w:hint="cs"/>
          <w:sz w:val="28"/>
          <w:szCs w:val="28"/>
          <w:rtl/>
          <w:lang w:bidi="ar-LB"/>
        </w:rPr>
        <w:t>الرائدة</w:t>
      </w:r>
      <w:r w:rsidRPr="004A5990">
        <w:rPr>
          <w:rFonts w:ascii="Simplified Arabic" w:hAnsi="Simplified Arabic" w:cs="Simplified Arabic"/>
          <w:sz w:val="28"/>
          <w:szCs w:val="28"/>
          <w:rtl/>
          <w:lang w:bidi="ar-LB"/>
        </w:rPr>
        <w:t xml:space="preserve"> </w:t>
      </w:r>
      <w:r w:rsidRPr="004A5990">
        <w:rPr>
          <w:rFonts w:ascii="Simplified Arabic" w:hAnsi="Simplified Arabic" w:cs="Simplified Arabic" w:hint="cs"/>
          <w:sz w:val="28"/>
          <w:szCs w:val="28"/>
          <w:rtl/>
          <w:lang w:bidi="ar-LB"/>
        </w:rPr>
        <w:t>في</w:t>
      </w:r>
      <w:r w:rsidRPr="004A5990">
        <w:rPr>
          <w:rFonts w:ascii="Simplified Arabic" w:hAnsi="Simplified Arabic" w:cs="Simplified Arabic"/>
          <w:sz w:val="28"/>
          <w:szCs w:val="28"/>
          <w:rtl/>
          <w:lang w:bidi="ar-LB"/>
        </w:rPr>
        <w:t xml:space="preserve"> </w:t>
      </w:r>
      <w:r w:rsidRPr="004A5990">
        <w:rPr>
          <w:rFonts w:ascii="Simplified Arabic" w:hAnsi="Simplified Arabic" w:cs="Simplified Arabic" w:hint="cs"/>
          <w:sz w:val="28"/>
          <w:szCs w:val="28"/>
          <w:rtl/>
          <w:lang w:bidi="ar-LB"/>
        </w:rPr>
        <w:t>مجال</w:t>
      </w:r>
      <w:r w:rsidRPr="004A5990">
        <w:rPr>
          <w:rFonts w:ascii="Simplified Arabic" w:hAnsi="Simplified Arabic" w:cs="Simplified Arabic"/>
          <w:sz w:val="28"/>
          <w:szCs w:val="28"/>
          <w:rtl/>
          <w:lang w:bidi="ar-LB"/>
        </w:rPr>
        <w:t xml:space="preserve"> </w:t>
      </w:r>
      <w:r w:rsidRPr="004A5990">
        <w:rPr>
          <w:rFonts w:ascii="Simplified Arabic" w:hAnsi="Simplified Arabic" w:cs="Simplified Arabic" w:hint="cs"/>
          <w:sz w:val="28"/>
          <w:szCs w:val="28"/>
          <w:rtl/>
          <w:lang w:bidi="ar-LB"/>
        </w:rPr>
        <w:t>الاتصالات</w:t>
      </w:r>
      <w:r w:rsidRPr="004A5990">
        <w:rPr>
          <w:rFonts w:ascii="Simplified Arabic" w:hAnsi="Simplified Arabic" w:cs="Simplified Arabic"/>
          <w:sz w:val="28"/>
          <w:szCs w:val="28"/>
          <w:rtl/>
          <w:lang w:bidi="ar-LB"/>
        </w:rPr>
        <w:t xml:space="preserve"> </w:t>
      </w:r>
      <w:r w:rsidRPr="004A5990">
        <w:rPr>
          <w:rFonts w:ascii="Simplified Arabic" w:hAnsi="Simplified Arabic" w:cs="Simplified Arabic" w:hint="cs"/>
          <w:sz w:val="28"/>
          <w:szCs w:val="28"/>
          <w:rtl/>
          <w:lang w:bidi="ar-LB"/>
        </w:rPr>
        <w:t>المتنقلة</w:t>
      </w:r>
      <w:r>
        <w:rPr>
          <w:rFonts w:ascii="Simplified Arabic" w:hAnsi="Simplified Arabic" w:cs="Simplified Arabic" w:hint="cs"/>
          <w:sz w:val="28"/>
          <w:szCs w:val="28"/>
          <w:rtl/>
          <w:lang w:bidi="ar-LB"/>
        </w:rPr>
        <w:t xml:space="preserve"> والمتواجدة في ثماني دول في منطقة الشرق الأوسط وأفريقيا، تقوم منذ العام 2004 بإدارة إحدى شبكتي الخلوي ألا وهي "تاتش". </w:t>
      </w:r>
    </w:p>
    <w:p w:rsidR="00C83C90" w:rsidRDefault="00C83C90" w:rsidP="00C83C90">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ومنذ اليوم الأول عملت مجموعة زين بإخلاص وتعاونت مع وزارة الاتصالات اللبنانية لضمان تقديم خدمات الهاتف المحمول الى المجتمع اللبناني. اليوم "تاتش" هي الشركة الأولى في البلاد وتقدم خدمات الجيل الثالث على مستوى الوطن وخدمات الجيل الرابع في المناطق المأهولة الرئيسة في البلاد.</w:t>
      </w:r>
    </w:p>
    <w:p w:rsidR="00C83C90" w:rsidRDefault="008B310A" w:rsidP="00A83E11">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في مقابل هذه ال</w:t>
      </w:r>
      <w:r w:rsidR="00A83E11">
        <w:rPr>
          <w:rFonts w:ascii="Simplified Arabic" w:hAnsi="Simplified Arabic" w:cs="Simplified Arabic" w:hint="cs"/>
          <w:sz w:val="28"/>
          <w:szCs w:val="28"/>
          <w:rtl/>
          <w:lang w:bidi="ar-LB"/>
        </w:rPr>
        <w:t>مسيرة</w:t>
      </w:r>
      <w:r>
        <w:rPr>
          <w:rFonts w:ascii="Simplified Arabic" w:hAnsi="Simplified Arabic" w:cs="Simplified Arabic" w:hint="cs"/>
          <w:sz w:val="28"/>
          <w:szCs w:val="28"/>
          <w:rtl/>
          <w:lang w:bidi="ar-LB"/>
        </w:rPr>
        <w:t xml:space="preserve"> الإيجابية والتطويرية تود</w:t>
      </w:r>
      <w:r w:rsidR="00C83C90">
        <w:rPr>
          <w:rFonts w:ascii="Simplified Arabic" w:hAnsi="Simplified Arabic" w:cs="Simplified Arabic" w:hint="cs"/>
          <w:sz w:val="28"/>
          <w:szCs w:val="28"/>
          <w:rtl/>
          <w:lang w:bidi="ar-LB"/>
        </w:rPr>
        <w:t xml:space="preserve"> مجموعة زين </w:t>
      </w:r>
      <w:r>
        <w:rPr>
          <w:rFonts w:ascii="Simplified Arabic" w:hAnsi="Simplified Arabic" w:cs="Simplified Arabic" w:hint="cs"/>
          <w:sz w:val="28"/>
          <w:szCs w:val="28"/>
          <w:rtl/>
          <w:lang w:bidi="ar-LB"/>
        </w:rPr>
        <w:t xml:space="preserve">أن تعرب </w:t>
      </w:r>
      <w:r w:rsidR="00C83C90">
        <w:rPr>
          <w:rFonts w:ascii="Simplified Arabic" w:hAnsi="Simplified Arabic" w:cs="Simplified Arabic" w:hint="cs"/>
          <w:sz w:val="28"/>
          <w:szCs w:val="28"/>
          <w:rtl/>
          <w:lang w:bidi="ar-LB"/>
        </w:rPr>
        <w:t xml:space="preserve">عن </w:t>
      </w:r>
      <w:r w:rsidR="00311D07">
        <w:rPr>
          <w:rFonts w:ascii="Simplified Arabic" w:hAnsi="Simplified Arabic" w:cs="Simplified Arabic" w:hint="cs"/>
          <w:sz w:val="28"/>
          <w:szCs w:val="28"/>
          <w:rtl/>
          <w:lang w:bidi="ar-LB"/>
        </w:rPr>
        <w:t>خيبة أملها</w:t>
      </w:r>
      <w:r w:rsidR="00C83C90">
        <w:rPr>
          <w:rFonts w:ascii="Simplified Arabic" w:hAnsi="Simplified Arabic" w:cs="Simplified Arabic" w:hint="cs"/>
          <w:sz w:val="28"/>
          <w:szCs w:val="28"/>
          <w:rtl/>
          <w:lang w:bidi="ar-LB"/>
        </w:rPr>
        <w:t xml:space="preserve"> </w:t>
      </w:r>
      <w:r w:rsidR="00311D07">
        <w:rPr>
          <w:rFonts w:ascii="Simplified Arabic" w:hAnsi="Simplified Arabic" w:cs="Simplified Arabic" w:hint="cs"/>
          <w:sz w:val="28"/>
          <w:szCs w:val="28"/>
          <w:rtl/>
          <w:lang w:bidi="ar-LB"/>
        </w:rPr>
        <w:t>في ما يتعلق</w:t>
      </w:r>
      <w:r w:rsidR="00C83C90">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 xml:space="preserve">بالظروف المحيطة بالآلية المتبعة في </w:t>
      </w:r>
      <w:r w:rsidR="00C83C90">
        <w:rPr>
          <w:rFonts w:ascii="Simplified Arabic" w:hAnsi="Simplified Arabic" w:cs="Simplified Arabic" w:hint="cs"/>
          <w:sz w:val="28"/>
          <w:szCs w:val="28"/>
          <w:rtl/>
          <w:lang w:bidi="ar-LB"/>
        </w:rPr>
        <w:t xml:space="preserve">إدارة عملية مناقصة الخلوي </w:t>
      </w:r>
      <w:r>
        <w:rPr>
          <w:rFonts w:ascii="Simplified Arabic" w:hAnsi="Simplified Arabic" w:cs="Simplified Arabic" w:hint="cs"/>
          <w:sz w:val="28"/>
          <w:szCs w:val="28"/>
          <w:rtl/>
          <w:lang w:bidi="ar-LB"/>
        </w:rPr>
        <w:t xml:space="preserve">لاختيار إدارة </w:t>
      </w:r>
      <w:r w:rsidR="00C83C90">
        <w:rPr>
          <w:rFonts w:ascii="Simplified Arabic" w:hAnsi="Simplified Arabic" w:cs="Simplified Arabic" w:hint="cs"/>
          <w:sz w:val="28"/>
          <w:szCs w:val="28"/>
          <w:rtl/>
          <w:lang w:bidi="ar-LB"/>
        </w:rPr>
        <w:t xml:space="preserve">شبكتي الاتصالات الخلوية التي تجري حالياً في لبنان، لاسيما لجهة </w:t>
      </w:r>
      <w:r w:rsidR="00311D07">
        <w:rPr>
          <w:rFonts w:ascii="Simplified Arabic" w:hAnsi="Simplified Arabic" w:cs="Simplified Arabic" w:hint="cs"/>
          <w:sz w:val="28"/>
          <w:szCs w:val="28"/>
          <w:rtl/>
          <w:lang w:bidi="ar-LB"/>
        </w:rPr>
        <w:t xml:space="preserve">الثغرات في </w:t>
      </w:r>
      <w:r w:rsidR="0081618F">
        <w:rPr>
          <w:rFonts w:ascii="Simplified Arabic" w:hAnsi="Simplified Arabic" w:cs="Simplified Arabic" w:hint="cs"/>
          <w:sz w:val="28"/>
          <w:szCs w:val="28"/>
          <w:rtl/>
          <w:lang w:bidi="ar-LB"/>
        </w:rPr>
        <w:t xml:space="preserve">آلية </w:t>
      </w:r>
      <w:r w:rsidR="00C83C90">
        <w:rPr>
          <w:rFonts w:ascii="Simplified Arabic" w:hAnsi="Simplified Arabic" w:cs="Simplified Arabic" w:hint="cs"/>
          <w:sz w:val="28"/>
          <w:szCs w:val="28"/>
          <w:rtl/>
          <w:lang w:bidi="ar-LB"/>
        </w:rPr>
        <w:t>التعاطي مع شركات دولية تشارك في المناقصة ومجموعة زين واحدة من هذه الشركات.</w:t>
      </w:r>
    </w:p>
    <w:p w:rsidR="00C83C90" w:rsidRPr="00073EB9" w:rsidRDefault="00C83C90" w:rsidP="00C83C90">
      <w:pPr>
        <w:bidi/>
        <w:jc w:val="both"/>
        <w:rPr>
          <w:rtl/>
          <w:lang w:bidi="ar-LB"/>
        </w:rPr>
      </w:pPr>
      <w:r>
        <w:rPr>
          <w:rFonts w:ascii="Simplified Arabic" w:hAnsi="Simplified Arabic" w:cs="Simplified Arabic" w:hint="cs"/>
          <w:sz w:val="28"/>
          <w:szCs w:val="28"/>
          <w:rtl/>
          <w:lang w:bidi="ar-LB"/>
        </w:rPr>
        <w:t>وعليه تود مجموعة زين أن تسجّل مكامن التقصير التي جرت خلال العملية كالتالي:</w:t>
      </w:r>
    </w:p>
    <w:p w:rsidR="00C83C90" w:rsidRDefault="0081618F" w:rsidP="00CE245E">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إن المنهجية التي اتبعت من قبل المعنيين بإدارة المناقصة ليست بمستوى المعايير العالمية المعتمدة</w:t>
      </w:r>
      <w:r w:rsidR="00C83C90" w:rsidRPr="00190B94">
        <w:rPr>
          <w:rFonts w:ascii="Simplified Arabic" w:hAnsi="Simplified Arabic" w:cs="Simplified Arabic" w:hint="cs"/>
          <w:sz w:val="28"/>
          <w:szCs w:val="28"/>
          <w:rtl/>
          <w:lang w:bidi="ar-LB"/>
        </w:rPr>
        <w:t xml:space="preserve">. فعلى سبيل المثال قام وفد من كبار المديرين التنفيذيين في مجموعة زين بالسفر الى لبنان من دولة الكويت يترأسهم رئيس مجلس الإدارة السيد بدر الخرافي، وهو أحد أكبر المساهمين في مجموعة زين. الوفد وصل في الوقت المحدد لحضور الجلسة الرسمية المحددة لفض العروض يوم الخميس في الثامن من </w:t>
      </w:r>
      <w:r w:rsidR="00CE245E">
        <w:rPr>
          <w:rFonts w:ascii="Simplified Arabic" w:hAnsi="Simplified Arabic" w:cs="Simplified Arabic" w:hint="cs"/>
          <w:sz w:val="28"/>
          <w:szCs w:val="28"/>
          <w:rtl/>
          <w:lang w:bidi="ar-LB"/>
        </w:rPr>
        <w:t>تشرين الأول</w:t>
      </w:r>
      <w:bookmarkStart w:id="0" w:name="_GoBack"/>
      <w:bookmarkEnd w:id="0"/>
      <w:r w:rsidR="00C83C90" w:rsidRPr="00190B94">
        <w:rPr>
          <w:rFonts w:ascii="Simplified Arabic" w:hAnsi="Simplified Arabic" w:cs="Simplified Arabic" w:hint="cs"/>
          <w:sz w:val="28"/>
          <w:szCs w:val="28"/>
          <w:rtl/>
          <w:lang w:bidi="ar-LB"/>
        </w:rPr>
        <w:t xml:space="preserve"> 2015 وذلك حسب الدعوة الرسمية التي أرسلتها إدارة المناقصات. </w:t>
      </w:r>
    </w:p>
    <w:p w:rsidR="00C83C90" w:rsidRDefault="00C83C90" w:rsidP="00C83C90">
      <w:pPr>
        <w:pStyle w:val="ListParagraph"/>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lastRenderedPageBreak/>
        <w:t>بع</w:t>
      </w:r>
      <w:r w:rsidRPr="00190B94">
        <w:rPr>
          <w:rFonts w:ascii="Simplified Arabic" w:hAnsi="Simplified Arabic" w:cs="Simplified Arabic" w:hint="cs"/>
          <w:sz w:val="28"/>
          <w:szCs w:val="28"/>
          <w:rtl/>
          <w:lang w:bidi="ar-LB"/>
        </w:rPr>
        <w:t xml:space="preserve">د إنتظار طويل </w:t>
      </w:r>
      <w:r w:rsidR="0081618F">
        <w:rPr>
          <w:rFonts w:ascii="Simplified Arabic" w:hAnsi="Simplified Arabic" w:cs="Simplified Arabic" w:hint="cs"/>
          <w:sz w:val="28"/>
          <w:szCs w:val="28"/>
          <w:rtl/>
          <w:lang w:bidi="ar-LB"/>
        </w:rPr>
        <w:t xml:space="preserve">غير منطقي </w:t>
      </w:r>
      <w:r w:rsidRPr="00190B94">
        <w:rPr>
          <w:rFonts w:ascii="Simplified Arabic" w:hAnsi="Simplified Arabic" w:cs="Simplified Arabic" w:hint="cs"/>
          <w:sz w:val="28"/>
          <w:szCs w:val="28"/>
          <w:rtl/>
          <w:lang w:bidi="ar-LB"/>
        </w:rPr>
        <w:t>تم إبلاغ  الوفد الرسمي من مجموعة زين بأن عملية فض العروض لن تجري في الموعد المحدد وذلك بسبب الحكم الصادر عن مجلس شورى الدولة والذي صدر قبل يومٍ واحد.</w:t>
      </w:r>
    </w:p>
    <w:p w:rsidR="00C83C90" w:rsidRPr="00190B94" w:rsidRDefault="00C83C90" w:rsidP="00C83C90">
      <w:pPr>
        <w:bidi/>
        <w:jc w:val="both"/>
        <w:rPr>
          <w:rFonts w:ascii="Simplified Arabic" w:hAnsi="Simplified Arabic" w:cs="Simplified Arabic"/>
          <w:sz w:val="28"/>
          <w:szCs w:val="28"/>
          <w:rtl/>
          <w:lang w:bidi="ar-LB"/>
        </w:rPr>
      </w:pPr>
    </w:p>
    <w:p w:rsidR="00C83C90" w:rsidRDefault="0081618F" w:rsidP="008B310A">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ثبت أنه في صباح يوم فض العروض الواقع فيه 8 تشرين الأول 2015 </w:t>
      </w:r>
      <w:r w:rsidR="00C83C90" w:rsidRPr="00190B94">
        <w:rPr>
          <w:rFonts w:ascii="Simplified Arabic" w:hAnsi="Simplified Arabic" w:cs="Simplified Arabic" w:hint="cs"/>
          <w:sz w:val="28"/>
          <w:szCs w:val="28"/>
          <w:rtl/>
          <w:lang w:bidi="ar-LB"/>
        </w:rPr>
        <w:t>أن مجموعة زين وشركة مؤهلة أخرى حضر</w:t>
      </w:r>
      <w:r w:rsidR="00A83E11">
        <w:rPr>
          <w:rFonts w:ascii="Simplified Arabic" w:hAnsi="Simplified Arabic" w:cs="Simplified Arabic" w:hint="cs"/>
          <w:sz w:val="28"/>
          <w:szCs w:val="28"/>
          <w:rtl/>
          <w:lang w:bidi="ar-LB"/>
        </w:rPr>
        <w:t>ت</w:t>
      </w:r>
      <w:r w:rsidR="00C83C90" w:rsidRPr="00190B94">
        <w:rPr>
          <w:rFonts w:ascii="Simplified Arabic" w:hAnsi="Simplified Arabic" w:cs="Simplified Arabic" w:hint="cs"/>
          <w:sz w:val="28"/>
          <w:szCs w:val="28"/>
          <w:rtl/>
          <w:lang w:bidi="ar-LB"/>
        </w:rPr>
        <w:t xml:space="preserve">ا فقط لجلسة فض العروض </w:t>
      </w:r>
      <w:r w:rsidR="008B310A">
        <w:rPr>
          <w:rFonts w:ascii="Simplified Arabic" w:hAnsi="Simplified Arabic" w:cs="Simplified Arabic" w:hint="cs"/>
          <w:sz w:val="28"/>
          <w:szCs w:val="28"/>
          <w:rtl/>
          <w:lang w:bidi="ar-LB"/>
        </w:rPr>
        <w:t xml:space="preserve">وبأن أطراف أخرى مؤهلة بحسب ما أعلنت عنها الوزارة </w:t>
      </w:r>
      <w:r w:rsidR="0081165F">
        <w:rPr>
          <w:rFonts w:ascii="Simplified Arabic" w:hAnsi="Simplified Arabic" w:cs="Simplified Arabic" w:hint="cs"/>
          <w:sz w:val="28"/>
          <w:szCs w:val="28"/>
          <w:rtl/>
          <w:lang w:bidi="ar-LB"/>
        </w:rPr>
        <w:t xml:space="preserve">في وقت سابق </w:t>
      </w:r>
      <w:r w:rsidR="008B310A">
        <w:rPr>
          <w:rFonts w:ascii="Simplified Arabic" w:hAnsi="Simplified Arabic" w:cs="Simplified Arabic" w:hint="cs"/>
          <w:sz w:val="28"/>
          <w:szCs w:val="28"/>
          <w:rtl/>
          <w:lang w:bidi="ar-LB"/>
        </w:rPr>
        <w:t>كانت غائبة</w:t>
      </w:r>
      <w:r w:rsidR="00C83C90" w:rsidRPr="00190B94">
        <w:rPr>
          <w:rFonts w:ascii="Simplified Arabic" w:hAnsi="Simplified Arabic" w:cs="Simplified Arabic" w:hint="cs"/>
          <w:sz w:val="28"/>
          <w:szCs w:val="28"/>
          <w:rtl/>
          <w:lang w:bidi="ar-LB"/>
        </w:rPr>
        <w:t xml:space="preserve">. ولم يتم </w:t>
      </w:r>
      <w:r w:rsidR="00C83C90">
        <w:rPr>
          <w:rFonts w:ascii="Simplified Arabic" w:hAnsi="Simplified Arabic" w:cs="Simplified Arabic" w:hint="cs"/>
          <w:sz w:val="28"/>
          <w:szCs w:val="28"/>
          <w:rtl/>
          <w:lang w:bidi="ar-LB"/>
        </w:rPr>
        <w:t>إبلاغ</w:t>
      </w:r>
      <w:r w:rsidR="00C83C90" w:rsidRPr="00190B94">
        <w:rPr>
          <w:rFonts w:ascii="Simplified Arabic" w:hAnsi="Simplified Arabic" w:cs="Simplified Arabic" w:hint="cs"/>
          <w:sz w:val="28"/>
          <w:szCs w:val="28"/>
          <w:rtl/>
          <w:lang w:bidi="ar-LB"/>
        </w:rPr>
        <w:t xml:space="preserve"> مجموعة زين ولا الشركة الحاضرة الثانية عن </w:t>
      </w:r>
      <w:r w:rsidR="00C83C90">
        <w:rPr>
          <w:rFonts w:ascii="Simplified Arabic" w:hAnsi="Simplified Arabic" w:cs="Simplified Arabic" w:hint="cs"/>
          <w:sz w:val="28"/>
          <w:szCs w:val="28"/>
          <w:rtl/>
          <w:lang w:bidi="ar-LB"/>
        </w:rPr>
        <w:t>غياب تلك الشركات الأخرى</w:t>
      </w:r>
      <w:r w:rsidR="00922CB0">
        <w:rPr>
          <w:rFonts w:ascii="Simplified Arabic" w:hAnsi="Simplified Arabic" w:cs="Simplified Arabic" w:hint="cs"/>
          <w:sz w:val="28"/>
          <w:szCs w:val="28"/>
          <w:rtl/>
          <w:lang w:bidi="ar-LB"/>
        </w:rPr>
        <w:t>، في اليوم السابق لصباح فض العروض</w:t>
      </w:r>
      <w:r w:rsidR="00C83C90" w:rsidRPr="00190B94">
        <w:rPr>
          <w:rFonts w:ascii="Simplified Arabic" w:hAnsi="Simplified Arabic" w:cs="Simplified Arabic" w:hint="cs"/>
          <w:sz w:val="28"/>
          <w:szCs w:val="28"/>
          <w:rtl/>
          <w:lang w:bidi="ar-LB"/>
        </w:rPr>
        <w:t>.</w:t>
      </w:r>
    </w:p>
    <w:p w:rsidR="00C83C90" w:rsidRDefault="00C83C90" w:rsidP="00C83C90">
      <w:pPr>
        <w:pStyle w:val="ListParagraph"/>
        <w:bidi/>
        <w:jc w:val="both"/>
        <w:rPr>
          <w:rFonts w:ascii="Simplified Arabic" w:hAnsi="Simplified Arabic" w:cs="Simplified Arabic"/>
          <w:sz w:val="28"/>
          <w:szCs w:val="28"/>
          <w:lang w:bidi="ar-LB"/>
        </w:rPr>
      </w:pPr>
    </w:p>
    <w:p w:rsidR="00C83C90" w:rsidRPr="00190B94" w:rsidRDefault="00C83C90" w:rsidP="00C83C90">
      <w:pPr>
        <w:pStyle w:val="ListParagraph"/>
        <w:numPr>
          <w:ilvl w:val="0"/>
          <w:numId w:val="2"/>
        </w:numPr>
        <w:bidi/>
        <w:jc w:val="both"/>
        <w:rPr>
          <w:rFonts w:ascii="Simplified Arabic" w:hAnsi="Simplified Arabic" w:cs="Simplified Arabic"/>
          <w:sz w:val="28"/>
          <w:szCs w:val="28"/>
          <w:lang w:bidi="ar-LB"/>
        </w:rPr>
      </w:pPr>
      <w:r w:rsidRPr="00190B94">
        <w:rPr>
          <w:rFonts w:ascii="Simplified Arabic" w:hAnsi="Simplified Arabic" w:cs="Simplified Arabic" w:hint="cs"/>
          <w:sz w:val="28"/>
          <w:szCs w:val="28"/>
          <w:rtl/>
          <w:lang w:bidi="ar-LB"/>
        </w:rPr>
        <w:t>أضف الى ذلك فإن إدارة المناقص</w:t>
      </w:r>
      <w:r>
        <w:rPr>
          <w:rFonts w:ascii="Simplified Arabic" w:hAnsi="Simplified Arabic" w:cs="Simplified Arabic" w:hint="cs"/>
          <w:sz w:val="28"/>
          <w:szCs w:val="28"/>
          <w:rtl/>
          <w:lang w:bidi="ar-LB"/>
        </w:rPr>
        <w:t>ات</w:t>
      </w:r>
      <w:r w:rsidRPr="00190B94">
        <w:rPr>
          <w:rFonts w:ascii="Simplified Arabic" w:hAnsi="Simplified Arabic" w:cs="Simplified Arabic" w:hint="cs"/>
          <w:sz w:val="28"/>
          <w:szCs w:val="28"/>
          <w:rtl/>
          <w:lang w:bidi="ar-LB"/>
        </w:rPr>
        <w:t xml:space="preserve"> رفضت طلب مجموعة زين لإسترداد ملف المجموعة المالي والتجاري، بعد أن تم إعلامها بتأجيل عملية فض العروض. وهذه الوثائق من الناحية القانونية هي ملكية حصرية لمجموعة زين، ولم ت</w:t>
      </w:r>
      <w:r>
        <w:rPr>
          <w:rFonts w:ascii="Simplified Arabic" w:hAnsi="Simplified Arabic" w:cs="Simplified Arabic" w:hint="cs"/>
          <w:sz w:val="28"/>
          <w:szCs w:val="28"/>
          <w:rtl/>
          <w:lang w:bidi="ar-LB"/>
        </w:rPr>
        <w:t xml:space="preserve">عط إدارة المناقصات أي مبرر أو </w:t>
      </w:r>
      <w:r w:rsidRPr="00190B94">
        <w:rPr>
          <w:rFonts w:ascii="Simplified Arabic" w:hAnsi="Simplified Arabic" w:cs="Simplified Arabic" w:hint="cs"/>
          <w:sz w:val="28"/>
          <w:szCs w:val="28"/>
          <w:rtl/>
          <w:lang w:bidi="ar-LB"/>
        </w:rPr>
        <w:t>سبب</w:t>
      </w:r>
      <w:r>
        <w:rPr>
          <w:rFonts w:ascii="Simplified Arabic" w:hAnsi="Simplified Arabic" w:cs="Simplified Arabic" w:hint="cs"/>
          <w:sz w:val="28"/>
          <w:szCs w:val="28"/>
          <w:rtl/>
          <w:lang w:bidi="ar-LB"/>
        </w:rPr>
        <w:t xml:space="preserve"> مقنع وراء طلبها</w:t>
      </w:r>
      <w:r w:rsidRPr="00190B94">
        <w:rPr>
          <w:rFonts w:ascii="Simplified Arabic" w:hAnsi="Simplified Arabic" w:cs="Simplified Arabic" w:hint="cs"/>
          <w:sz w:val="28"/>
          <w:szCs w:val="28"/>
          <w:rtl/>
          <w:lang w:bidi="ar-LB"/>
        </w:rPr>
        <w:t xml:space="preserve"> بالإحتفاظ بالملفات. وهذا التصرف من قبل إدارة المناقصات يشكّل مخالفة جوهرية للأصول المتبعة في المناقصات في الحالات المشابهة.</w:t>
      </w:r>
    </w:p>
    <w:p w:rsidR="00C83C90" w:rsidRDefault="00C83C90" w:rsidP="00C83C90">
      <w:pPr>
        <w:bidi/>
        <w:rPr>
          <w:rtl/>
          <w:lang w:bidi="ar-LB"/>
        </w:rPr>
      </w:pPr>
      <w:r>
        <w:rPr>
          <w:rFonts w:ascii="Simplified Arabic" w:hAnsi="Simplified Arabic" w:cs="Simplified Arabic" w:hint="cs"/>
          <w:sz w:val="28"/>
          <w:szCs w:val="28"/>
          <w:rtl/>
          <w:lang w:bidi="ar-LB"/>
        </w:rPr>
        <w:t>بناءً عليه، تسجّل مجموعة زين إحتفاظها بجميع حقوقها تجاه جميع الأطراف المعنية بإجراء المناقصة وتنفيذها وذلك أيا كان موضوع أو سبب هذه الحقوق.</w:t>
      </w:r>
    </w:p>
    <w:p w:rsidR="00C83C90" w:rsidRPr="00BD7964" w:rsidRDefault="00C83C90" w:rsidP="00C83C90">
      <w:pPr>
        <w:bidi/>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 تلتزم </w:t>
      </w:r>
      <w:r w:rsidRPr="00BD7964">
        <w:rPr>
          <w:rFonts w:ascii="Simplified Arabic" w:hAnsi="Simplified Arabic" w:cs="Simplified Arabic" w:hint="cs"/>
          <w:sz w:val="28"/>
          <w:szCs w:val="28"/>
          <w:rtl/>
          <w:lang w:bidi="ar-LB"/>
        </w:rPr>
        <w:t xml:space="preserve">مجموعة زين </w:t>
      </w:r>
      <w:r>
        <w:rPr>
          <w:rFonts w:ascii="Simplified Arabic" w:hAnsi="Simplified Arabic" w:cs="Simplified Arabic" w:hint="cs"/>
          <w:sz w:val="28"/>
          <w:szCs w:val="28"/>
          <w:rtl/>
          <w:lang w:bidi="ar-LB"/>
        </w:rPr>
        <w:t>بإستمرارها بتطوير شبكة الخلوي التي تديرها بالنيابة عن الدولة اللبنانية، وتتطلع الى إستكمال عملية المناقصة بطريقة مهنية وشفافة.</w:t>
      </w:r>
    </w:p>
    <w:p w:rsidR="00C83C90" w:rsidRPr="00BD7964" w:rsidRDefault="00C83C90" w:rsidP="00C83C90">
      <w:pPr>
        <w:bidi/>
        <w:ind w:left="360"/>
        <w:rPr>
          <w:rFonts w:ascii="Simplified Arabic" w:hAnsi="Simplified Arabic" w:cs="Simplified Arabic"/>
          <w:sz w:val="28"/>
          <w:szCs w:val="28"/>
          <w:rtl/>
          <w:lang w:bidi="ar-LB"/>
        </w:rPr>
      </w:pPr>
    </w:p>
    <w:p w:rsidR="00912820" w:rsidRPr="00912820" w:rsidRDefault="00912820" w:rsidP="00912820">
      <w:pPr>
        <w:bidi/>
        <w:jc w:val="both"/>
        <w:rPr>
          <w:sz w:val="26"/>
          <w:szCs w:val="26"/>
          <w:lang w:bidi="ar-LB"/>
        </w:rPr>
      </w:pPr>
    </w:p>
    <w:p w:rsidR="005833F5" w:rsidRPr="005833F5" w:rsidRDefault="005833F5">
      <w:pPr>
        <w:bidi/>
        <w:jc w:val="both"/>
        <w:rPr>
          <w:sz w:val="26"/>
          <w:szCs w:val="26"/>
        </w:rPr>
      </w:pPr>
    </w:p>
    <w:sectPr w:rsidR="005833F5" w:rsidRPr="005833F5" w:rsidSect="00986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F73CA9"/>
    <w:multiLevelType w:val="hybridMultilevel"/>
    <w:tmpl w:val="35BCE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121469"/>
    <w:multiLevelType w:val="hybridMultilevel"/>
    <w:tmpl w:val="5C52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103"/>
    <w:rsid w:val="000A6E32"/>
    <w:rsid w:val="000C0E75"/>
    <w:rsid w:val="00141B66"/>
    <w:rsid w:val="00225F8F"/>
    <w:rsid w:val="00265781"/>
    <w:rsid w:val="002970ED"/>
    <w:rsid w:val="00311D07"/>
    <w:rsid w:val="00423155"/>
    <w:rsid w:val="00456EE7"/>
    <w:rsid w:val="004A6999"/>
    <w:rsid w:val="004C5A25"/>
    <w:rsid w:val="005833F5"/>
    <w:rsid w:val="005D61D1"/>
    <w:rsid w:val="005D61FC"/>
    <w:rsid w:val="00604E8F"/>
    <w:rsid w:val="0065451D"/>
    <w:rsid w:val="00654573"/>
    <w:rsid w:val="00664774"/>
    <w:rsid w:val="006757C3"/>
    <w:rsid w:val="006D2E6E"/>
    <w:rsid w:val="007D7859"/>
    <w:rsid w:val="0081165F"/>
    <w:rsid w:val="0081618F"/>
    <w:rsid w:val="0084553F"/>
    <w:rsid w:val="008B310A"/>
    <w:rsid w:val="008E7C33"/>
    <w:rsid w:val="00912820"/>
    <w:rsid w:val="00922CB0"/>
    <w:rsid w:val="009400E6"/>
    <w:rsid w:val="0098601B"/>
    <w:rsid w:val="00A83E11"/>
    <w:rsid w:val="00AD0851"/>
    <w:rsid w:val="00AD18C1"/>
    <w:rsid w:val="00C757FA"/>
    <w:rsid w:val="00C83C90"/>
    <w:rsid w:val="00CE245E"/>
    <w:rsid w:val="00CF1815"/>
    <w:rsid w:val="00D13752"/>
    <w:rsid w:val="00D516FC"/>
    <w:rsid w:val="00E04A40"/>
    <w:rsid w:val="00E11103"/>
    <w:rsid w:val="00EE6BB4"/>
    <w:rsid w:val="00F34022"/>
    <w:rsid w:val="00FF5DCD"/>
    <w:rsid w:val="00FF6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6426E-F78E-4A28-95EA-38FD1508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1103"/>
    <w:pPr>
      <w:spacing w:after="0" w:line="240" w:lineRule="auto"/>
    </w:pPr>
    <w:rPr>
      <w:lang w:val="en-GB"/>
    </w:rPr>
  </w:style>
  <w:style w:type="character" w:styleId="Hyperlink">
    <w:name w:val="Hyperlink"/>
    <w:basedOn w:val="DefaultParagraphFont"/>
    <w:uiPriority w:val="99"/>
    <w:unhideWhenUsed/>
    <w:rsid w:val="00E11103"/>
    <w:rPr>
      <w:color w:val="0000FF" w:themeColor="hyperlink"/>
      <w:u w:val="single"/>
    </w:rPr>
  </w:style>
  <w:style w:type="paragraph" w:styleId="BalloonText">
    <w:name w:val="Balloon Text"/>
    <w:basedOn w:val="Normal"/>
    <w:link w:val="BalloonTextChar"/>
    <w:uiPriority w:val="99"/>
    <w:semiHidden/>
    <w:unhideWhenUsed/>
    <w:rsid w:val="005D6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1D1"/>
    <w:rPr>
      <w:rFonts w:ascii="Tahoma" w:hAnsi="Tahoma" w:cs="Tahoma"/>
      <w:sz w:val="16"/>
      <w:szCs w:val="16"/>
    </w:rPr>
  </w:style>
  <w:style w:type="paragraph" w:styleId="ListParagraph">
    <w:name w:val="List Paragraph"/>
    <w:basedOn w:val="Normal"/>
    <w:uiPriority w:val="34"/>
    <w:qFormat/>
    <w:rsid w:val="00C83C9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2123</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arwa</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Aboukhalil</dc:creator>
  <cp:lastModifiedBy>Ghada Barakat</cp:lastModifiedBy>
  <cp:revision>5</cp:revision>
  <cp:lastPrinted>2015-10-09T15:41:00Z</cp:lastPrinted>
  <dcterms:created xsi:type="dcterms:W3CDTF">2015-10-09T15:40:00Z</dcterms:created>
  <dcterms:modified xsi:type="dcterms:W3CDTF">2015-10-09T16:02:00Z</dcterms:modified>
</cp:coreProperties>
</file>