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9C" w:rsidRPr="00056A6D" w:rsidRDefault="0091359C" w:rsidP="00CC46AE">
      <w:pPr>
        <w:bidi/>
        <w:spacing w:line="360" w:lineRule="auto"/>
        <w:jc w:val="center"/>
        <w:rPr>
          <w:b/>
          <w:bCs/>
          <w:sz w:val="36"/>
          <w:szCs w:val="36"/>
          <w:rtl/>
          <w:lang w:bidi="ar-LB"/>
        </w:rPr>
      </w:pPr>
    </w:p>
    <w:p w:rsidR="00C37D3A" w:rsidRPr="00056A6D" w:rsidRDefault="0091359C" w:rsidP="00CC46AE">
      <w:pPr>
        <w:bidi/>
        <w:spacing w:line="360" w:lineRule="auto"/>
        <w:jc w:val="center"/>
        <w:rPr>
          <w:b/>
          <w:bCs/>
          <w:sz w:val="36"/>
          <w:szCs w:val="36"/>
          <w:rtl/>
          <w:lang w:bidi="ar-LB"/>
        </w:rPr>
      </w:pPr>
      <w:r w:rsidRPr="00056A6D">
        <w:rPr>
          <w:rFonts w:hint="cs"/>
          <w:b/>
          <w:bCs/>
          <w:sz w:val="36"/>
          <w:szCs w:val="36"/>
          <w:rtl/>
          <w:lang w:bidi="ar-LB"/>
        </w:rPr>
        <w:t>للمرة الثانية وفي غضون أشهر فقط</w:t>
      </w:r>
    </w:p>
    <w:p w:rsidR="0091359C" w:rsidRPr="00056A6D" w:rsidRDefault="0091359C" w:rsidP="00CC46AE">
      <w:pPr>
        <w:bidi/>
        <w:spacing w:line="360" w:lineRule="auto"/>
        <w:jc w:val="center"/>
        <w:rPr>
          <w:b/>
          <w:bCs/>
          <w:sz w:val="36"/>
          <w:szCs w:val="36"/>
          <w:rtl/>
          <w:lang w:bidi="ar-LB"/>
        </w:rPr>
      </w:pPr>
      <w:r w:rsidRPr="00056A6D">
        <w:rPr>
          <w:rFonts w:hint="cs"/>
          <w:b/>
          <w:bCs/>
          <w:sz w:val="36"/>
          <w:szCs w:val="36"/>
          <w:rtl/>
          <w:lang w:bidi="ar-LB"/>
        </w:rPr>
        <w:t xml:space="preserve">تسجّل شركة تاتش أعلى عدد لقاعدة </w:t>
      </w:r>
      <w:r w:rsidR="008D5B26" w:rsidRPr="00056A6D">
        <w:rPr>
          <w:rFonts w:hint="cs"/>
          <w:b/>
          <w:bCs/>
          <w:sz w:val="36"/>
          <w:szCs w:val="36"/>
          <w:rtl/>
          <w:lang w:bidi="ar-LB"/>
        </w:rPr>
        <w:t>مشتركيها</w:t>
      </w:r>
      <w:r w:rsidRPr="00056A6D">
        <w:rPr>
          <w:rFonts w:hint="cs"/>
          <w:b/>
          <w:bCs/>
          <w:sz w:val="36"/>
          <w:szCs w:val="36"/>
          <w:rtl/>
          <w:lang w:bidi="ar-LB"/>
        </w:rPr>
        <w:t xml:space="preserve"> بلغ </w:t>
      </w:r>
      <w:r w:rsidR="00750047" w:rsidRPr="00056A6D">
        <w:rPr>
          <w:rFonts w:hint="cs"/>
          <w:b/>
          <w:bCs/>
          <w:sz w:val="36"/>
          <w:szCs w:val="36"/>
          <w:rtl/>
          <w:lang w:bidi="ar-LB"/>
        </w:rPr>
        <w:t>2.6</w:t>
      </w:r>
      <w:r w:rsidR="00853369" w:rsidRPr="00056A6D">
        <w:rPr>
          <w:rFonts w:hint="cs"/>
          <w:b/>
          <w:bCs/>
          <w:sz w:val="36"/>
          <w:szCs w:val="36"/>
          <w:rtl/>
          <w:lang w:bidi="ar-LB"/>
        </w:rPr>
        <w:t xml:space="preserve"> مليون مشترك</w:t>
      </w:r>
    </w:p>
    <w:p w:rsidR="00C37D3A" w:rsidRDefault="00C37D3A" w:rsidP="00CC46AE">
      <w:pPr>
        <w:bidi/>
        <w:spacing w:line="360" w:lineRule="auto"/>
        <w:rPr>
          <w:b/>
          <w:bCs/>
          <w:sz w:val="32"/>
          <w:szCs w:val="32"/>
          <w:rtl/>
          <w:lang w:bidi="ar-LB"/>
        </w:rPr>
      </w:pPr>
    </w:p>
    <w:p w:rsidR="00A10A01" w:rsidRDefault="00C37D3A" w:rsidP="00CC46AE">
      <w:pPr>
        <w:bidi/>
        <w:spacing w:line="360" w:lineRule="auto"/>
        <w:jc w:val="both"/>
        <w:rPr>
          <w:sz w:val="28"/>
          <w:szCs w:val="28"/>
          <w:lang w:bidi="ar-LB"/>
        </w:rPr>
      </w:pPr>
      <w:r w:rsidRPr="00C37D3A">
        <w:rPr>
          <w:rFonts w:hint="cs"/>
          <w:b/>
          <w:bCs/>
          <w:sz w:val="28"/>
          <w:szCs w:val="28"/>
          <w:rtl/>
          <w:lang w:bidi="ar-LB"/>
        </w:rPr>
        <w:t xml:space="preserve">بيروت في </w:t>
      </w:r>
      <w:r w:rsidR="008D5B26">
        <w:rPr>
          <w:rFonts w:hint="cs"/>
          <w:b/>
          <w:bCs/>
          <w:sz w:val="28"/>
          <w:szCs w:val="28"/>
          <w:rtl/>
          <w:lang w:bidi="ar-LB"/>
        </w:rPr>
        <w:t>11</w:t>
      </w:r>
      <w:r w:rsidR="00DE416D">
        <w:rPr>
          <w:rFonts w:hint="cs"/>
          <w:b/>
          <w:bCs/>
          <w:sz w:val="28"/>
          <w:szCs w:val="28"/>
          <w:rtl/>
          <w:lang w:bidi="ar-LB"/>
        </w:rPr>
        <w:t xml:space="preserve"> </w:t>
      </w:r>
      <w:r w:rsidRPr="00C37D3A">
        <w:rPr>
          <w:rFonts w:hint="cs"/>
          <w:b/>
          <w:bCs/>
          <w:sz w:val="28"/>
          <w:szCs w:val="28"/>
          <w:rtl/>
          <w:lang w:bidi="ar-LB"/>
        </w:rPr>
        <w:t>تموز 2025:</w:t>
      </w:r>
      <w:r>
        <w:rPr>
          <w:rFonts w:hint="cs"/>
          <w:b/>
          <w:bCs/>
          <w:sz w:val="28"/>
          <w:szCs w:val="28"/>
          <w:rtl/>
          <w:lang w:bidi="ar-LB"/>
        </w:rPr>
        <w:t xml:space="preserve"> </w:t>
      </w:r>
      <w:r w:rsidRPr="00C37D3A">
        <w:rPr>
          <w:rFonts w:hint="cs"/>
          <w:sz w:val="28"/>
          <w:szCs w:val="28"/>
          <w:rtl/>
          <w:lang w:bidi="ar-LB"/>
        </w:rPr>
        <w:t>في أقل من عام،</w:t>
      </w:r>
      <w:r>
        <w:rPr>
          <w:rFonts w:hint="cs"/>
          <w:b/>
          <w:bCs/>
          <w:sz w:val="28"/>
          <w:szCs w:val="28"/>
          <w:rtl/>
          <w:lang w:bidi="ar-LB"/>
        </w:rPr>
        <w:t xml:space="preserve"> </w:t>
      </w:r>
      <w:r w:rsidR="00CB669B" w:rsidRPr="00CB669B">
        <w:rPr>
          <w:rFonts w:hint="cs"/>
          <w:sz w:val="28"/>
          <w:szCs w:val="28"/>
          <w:rtl/>
          <w:lang w:bidi="ar-LB"/>
        </w:rPr>
        <w:t>تسجّل شركة تاتش</w:t>
      </w:r>
      <w:r w:rsidR="00CB669B">
        <w:rPr>
          <w:rFonts w:hint="cs"/>
          <w:sz w:val="28"/>
          <w:szCs w:val="28"/>
          <w:rtl/>
          <w:lang w:bidi="ar-LB"/>
        </w:rPr>
        <w:t xml:space="preserve"> رقماً قياسي</w:t>
      </w:r>
      <w:r w:rsidR="008D5B26">
        <w:rPr>
          <w:rFonts w:hint="cs"/>
          <w:sz w:val="28"/>
          <w:szCs w:val="28"/>
          <w:rtl/>
          <w:lang w:bidi="ar-LB"/>
        </w:rPr>
        <w:t>اً جديداً على ص</w:t>
      </w:r>
      <w:bookmarkStart w:id="0" w:name="_GoBack"/>
      <w:bookmarkEnd w:id="0"/>
      <w:r w:rsidR="008D5B26">
        <w:rPr>
          <w:rFonts w:hint="cs"/>
          <w:sz w:val="28"/>
          <w:szCs w:val="28"/>
          <w:rtl/>
          <w:lang w:bidi="ar-LB"/>
        </w:rPr>
        <w:t>عيد قاعدة مشتركيها</w:t>
      </w:r>
      <w:r w:rsidR="00CB669B">
        <w:rPr>
          <w:rFonts w:hint="cs"/>
          <w:sz w:val="28"/>
          <w:szCs w:val="28"/>
          <w:rtl/>
          <w:lang w:bidi="ar-LB"/>
        </w:rPr>
        <w:t>، هو الأعلى في تاريخ شركات الخليوي ف</w:t>
      </w:r>
      <w:r w:rsidR="008D5B26">
        <w:rPr>
          <w:rFonts w:hint="cs"/>
          <w:sz w:val="28"/>
          <w:szCs w:val="28"/>
          <w:rtl/>
          <w:lang w:bidi="ar-LB"/>
        </w:rPr>
        <w:t>ي لبنان، بلغ 2.6 مليون مشترك</w:t>
      </w:r>
      <w:r w:rsidR="0060319A">
        <w:rPr>
          <w:rFonts w:hint="cs"/>
          <w:sz w:val="28"/>
          <w:szCs w:val="28"/>
          <w:rtl/>
          <w:lang w:bidi="ar-LB"/>
        </w:rPr>
        <w:t xml:space="preserve"> مما يرسّخ موقعها الريادي لقطاع الاتصالات والبيانات الخليوية في لبنان</w:t>
      </w:r>
      <w:r w:rsidR="009C30E0">
        <w:rPr>
          <w:rFonts w:hint="cs"/>
          <w:sz w:val="28"/>
          <w:szCs w:val="28"/>
          <w:rtl/>
          <w:lang w:bidi="ar-LB"/>
        </w:rPr>
        <w:t>، باستحواذها على الحصة الأكبر من إجمالي عدد مستخدمي الاتصالات الخليوية على مدى 21 عاماً.</w:t>
      </w:r>
    </w:p>
    <w:p w:rsidR="0091359C" w:rsidRDefault="0091359C" w:rsidP="00CC46AE">
      <w:pPr>
        <w:bidi/>
        <w:spacing w:line="360" w:lineRule="auto"/>
        <w:jc w:val="both"/>
        <w:rPr>
          <w:sz w:val="28"/>
          <w:szCs w:val="28"/>
          <w:rtl/>
          <w:lang w:bidi="ar-LB"/>
        </w:rPr>
      </w:pPr>
    </w:p>
    <w:p w:rsidR="00F17966" w:rsidRDefault="004D116F" w:rsidP="00F1033C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ويعكس تسجيل هذا الرقم القياسي الثاني </w:t>
      </w:r>
      <w:r w:rsidR="008D5B26">
        <w:rPr>
          <w:rFonts w:hint="cs"/>
          <w:sz w:val="28"/>
          <w:szCs w:val="28"/>
          <w:rtl/>
          <w:lang w:bidi="ar-LB"/>
        </w:rPr>
        <w:t>لقاعدة مشتركي</w:t>
      </w:r>
      <w:r w:rsidR="0031544C">
        <w:rPr>
          <w:rFonts w:hint="cs"/>
          <w:sz w:val="28"/>
          <w:szCs w:val="28"/>
          <w:rtl/>
          <w:lang w:bidi="ar-LB"/>
        </w:rPr>
        <w:t xml:space="preserve"> تاتش</w:t>
      </w:r>
      <w:r>
        <w:rPr>
          <w:rFonts w:hint="cs"/>
          <w:sz w:val="28"/>
          <w:szCs w:val="28"/>
          <w:rtl/>
          <w:lang w:bidi="ar-LB"/>
        </w:rPr>
        <w:t xml:space="preserve"> ثقتهم</w:t>
      </w:r>
      <w:r w:rsidR="008D150B">
        <w:rPr>
          <w:rFonts w:hint="cs"/>
          <w:sz w:val="28"/>
          <w:szCs w:val="28"/>
          <w:rtl/>
          <w:lang w:bidi="ar-LB"/>
        </w:rPr>
        <w:t xml:space="preserve"> بالخدمات التي تقدمها لهم وبجودتها، وهو أهم ما تطمح له أ</w:t>
      </w:r>
      <w:r w:rsidR="0031544C">
        <w:rPr>
          <w:rFonts w:hint="cs"/>
          <w:sz w:val="28"/>
          <w:szCs w:val="28"/>
          <w:rtl/>
          <w:lang w:bidi="ar-LB"/>
        </w:rPr>
        <w:t xml:space="preserve">ي شركة في أي مجال كانت تعمل فيه. وفي هذا المجال، أوردت </w:t>
      </w:r>
      <w:r w:rsidR="0033324C">
        <w:rPr>
          <w:rFonts w:hint="cs"/>
          <w:sz w:val="28"/>
          <w:szCs w:val="28"/>
          <w:rtl/>
          <w:lang w:bidi="ar-LB"/>
        </w:rPr>
        <w:t>تاتش</w:t>
      </w:r>
      <w:r w:rsidR="0031544C">
        <w:rPr>
          <w:rFonts w:hint="cs"/>
          <w:sz w:val="28"/>
          <w:szCs w:val="28"/>
          <w:rtl/>
          <w:lang w:bidi="ar-LB"/>
        </w:rPr>
        <w:t xml:space="preserve"> أن تضافر جهود موظفيها يجعلها تكون الخيار الأول في قطاع الاتصالات والب</w:t>
      </w:r>
      <w:r w:rsidR="00E230F8">
        <w:rPr>
          <w:rFonts w:hint="cs"/>
          <w:sz w:val="28"/>
          <w:szCs w:val="28"/>
          <w:rtl/>
          <w:lang w:bidi="ar-LB"/>
        </w:rPr>
        <w:t>يانات الخليوية، لأنهم يركزون جمي</w:t>
      </w:r>
      <w:r w:rsidR="0031544C">
        <w:rPr>
          <w:rFonts w:hint="cs"/>
          <w:sz w:val="28"/>
          <w:szCs w:val="28"/>
          <w:rtl/>
          <w:lang w:bidi="ar-LB"/>
        </w:rPr>
        <w:t>عهم على هدف واحد، ألا وهو</w:t>
      </w:r>
      <w:r w:rsidR="00F17966">
        <w:rPr>
          <w:rFonts w:hint="cs"/>
          <w:sz w:val="28"/>
          <w:szCs w:val="28"/>
          <w:rtl/>
          <w:lang w:bidi="ar-LB"/>
        </w:rPr>
        <w:t xml:space="preserve"> تأمين أفضل خدمة ز</w:t>
      </w:r>
      <w:r w:rsidR="008D5B26">
        <w:rPr>
          <w:rFonts w:hint="cs"/>
          <w:sz w:val="28"/>
          <w:szCs w:val="28"/>
          <w:rtl/>
          <w:lang w:bidi="ar-LB"/>
        </w:rPr>
        <w:t>بائن وجودة اتصالات أينما تواجد مشتركوها</w:t>
      </w:r>
      <w:r w:rsidR="00853369">
        <w:rPr>
          <w:rFonts w:hint="cs"/>
          <w:sz w:val="28"/>
          <w:szCs w:val="28"/>
          <w:rtl/>
          <w:lang w:bidi="ar-LB"/>
        </w:rPr>
        <w:t>. ناهيك عن التزام</w:t>
      </w:r>
      <w:r w:rsidR="00F1033C">
        <w:rPr>
          <w:rFonts w:hint="cs"/>
          <w:sz w:val="28"/>
          <w:szCs w:val="28"/>
          <w:rtl/>
          <w:lang w:bidi="ar-LB"/>
        </w:rPr>
        <w:t>ها</w:t>
      </w:r>
      <w:r w:rsidR="00853369">
        <w:rPr>
          <w:rFonts w:hint="cs"/>
          <w:sz w:val="28"/>
          <w:szCs w:val="28"/>
          <w:rtl/>
          <w:lang w:bidi="ar-LB"/>
        </w:rPr>
        <w:t xml:space="preserve"> </w:t>
      </w:r>
      <w:r w:rsidR="00853369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بتنويع</w:t>
      </w:r>
      <w:r w:rsidR="00F1796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خدماتها ومنتجاتها لتلبية حاجات مختلف شرائح المجتمع اللبناني، واعتمادها النهج التطويري المستمر والمتجدّد للارتقاء بأداء الشبكة</w:t>
      </w:r>
      <w:r w:rsidR="00E230F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="00F1796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وتحسين جودة خدمة اتصالاتها وخدمة البيانات.</w:t>
      </w:r>
    </w:p>
    <w:p w:rsidR="004C6973" w:rsidRDefault="004C6973" w:rsidP="004C69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4C6973" w:rsidRDefault="004C6973" w:rsidP="004C69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F17966" w:rsidRDefault="00F17966" w:rsidP="00F1796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B01F01" w:rsidRDefault="00B01F01" w:rsidP="00B01F01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</w:p>
    <w:p w:rsidR="008D150B" w:rsidRDefault="008D150B" w:rsidP="00B01F01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 </w:t>
      </w:r>
    </w:p>
    <w:p w:rsidR="009C30E0" w:rsidRPr="00CB669B" w:rsidRDefault="009C30E0" w:rsidP="0091359C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</w:p>
    <w:sectPr w:rsidR="009C30E0" w:rsidRPr="00CB66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0099E"/>
    <w:rsid w:val="00042BEE"/>
    <w:rsid w:val="00056A6D"/>
    <w:rsid w:val="00061B7D"/>
    <w:rsid w:val="00064818"/>
    <w:rsid w:val="000F777E"/>
    <w:rsid w:val="002509F9"/>
    <w:rsid w:val="0031544C"/>
    <w:rsid w:val="0033324C"/>
    <w:rsid w:val="00340AFB"/>
    <w:rsid w:val="003636B0"/>
    <w:rsid w:val="00380B6A"/>
    <w:rsid w:val="003C39B6"/>
    <w:rsid w:val="003E3232"/>
    <w:rsid w:val="004C6973"/>
    <w:rsid w:val="004D116F"/>
    <w:rsid w:val="004F66DE"/>
    <w:rsid w:val="00506A93"/>
    <w:rsid w:val="00516D97"/>
    <w:rsid w:val="00574BF4"/>
    <w:rsid w:val="00590C94"/>
    <w:rsid w:val="005C012C"/>
    <w:rsid w:val="005F35A1"/>
    <w:rsid w:val="0060319A"/>
    <w:rsid w:val="006856D9"/>
    <w:rsid w:val="006F3F47"/>
    <w:rsid w:val="00750047"/>
    <w:rsid w:val="00853369"/>
    <w:rsid w:val="0086723C"/>
    <w:rsid w:val="00897964"/>
    <w:rsid w:val="008D150B"/>
    <w:rsid w:val="008D5B26"/>
    <w:rsid w:val="0091359C"/>
    <w:rsid w:val="0095345C"/>
    <w:rsid w:val="009C30E0"/>
    <w:rsid w:val="009F1EA0"/>
    <w:rsid w:val="009F2FAB"/>
    <w:rsid w:val="00A10A01"/>
    <w:rsid w:val="00AE7692"/>
    <w:rsid w:val="00AF1134"/>
    <w:rsid w:val="00B01F01"/>
    <w:rsid w:val="00B10AF0"/>
    <w:rsid w:val="00B51792"/>
    <w:rsid w:val="00C37D3A"/>
    <w:rsid w:val="00C963E5"/>
    <w:rsid w:val="00CB669B"/>
    <w:rsid w:val="00CC46AE"/>
    <w:rsid w:val="00DE416D"/>
    <w:rsid w:val="00E230F8"/>
    <w:rsid w:val="00E74B2E"/>
    <w:rsid w:val="00EF5620"/>
    <w:rsid w:val="00F1033C"/>
    <w:rsid w:val="00F17966"/>
    <w:rsid w:val="00F35010"/>
    <w:rsid w:val="00F51726"/>
    <w:rsid w:val="00F67964"/>
    <w:rsid w:val="00FB525C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E5F2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17</cp:revision>
  <cp:lastPrinted>2024-05-28T07:44:00Z</cp:lastPrinted>
  <dcterms:created xsi:type="dcterms:W3CDTF">2025-07-02T07:15:00Z</dcterms:created>
  <dcterms:modified xsi:type="dcterms:W3CDTF">2025-07-11T09:08:00Z</dcterms:modified>
</cp:coreProperties>
</file>