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17" w:rsidRDefault="00A32231" w:rsidP="00A32231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 w:rsidRPr="00A32231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شركة تاتش</w:t>
      </w:r>
      <w:r w:rsidR="00E70520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تجهّز</w:t>
      </w:r>
      <w:r w:rsidRPr="00A32231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نظام</w:t>
      </w:r>
      <w:r w:rsidR="00E70520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ها بحل</w:t>
      </w:r>
      <w:r w:rsidR="002C51D1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التعرّف الضوئي على الحروف</w:t>
      </w:r>
      <w:bookmarkStart w:id="0" w:name="_GoBack"/>
      <w:bookmarkEnd w:id="0"/>
    </w:p>
    <w:p w:rsidR="00A32231" w:rsidRDefault="00A32231" w:rsidP="00857631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LB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بهدف تعزيز أمن بيانات مشتركيها وحمايتها</w:t>
      </w:r>
    </w:p>
    <w:p w:rsidR="00857631" w:rsidRPr="00857631" w:rsidRDefault="00857631" w:rsidP="00857631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</w:p>
    <w:p w:rsidR="000F6B01" w:rsidRDefault="007C4FF5" w:rsidP="00A32231">
      <w:p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7C4FF5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بيروت في </w:t>
      </w:r>
      <w:r w:rsidR="00A322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17</w:t>
      </w:r>
      <w:r w:rsidRPr="007C4FF5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تشرين الثاني 2025</w:t>
      </w:r>
      <w:r w:rsidRPr="007C4FF5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:</w:t>
      </w:r>
      <w:r w:rsidRPr="007C4FF5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أعلنت شركة تاتش عن </w:t>
      </w:r>
      <w:r w:rsidR="00F37317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المباشرة بتجهيز نظامها بتقنية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التعر</w:t>
      </w:r>
      <w:r w:rsidR="00257594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ف الضوئي على الحروف </w:t>
      </w:r>
      <w:r>
        <w:rPr>
          <w:rFonts w:ascii="Simplified Arabic" w:hAnsi="Simplified Arabic" w:cs="Simplified Arabic"/>
          <w:sz w:val="28"/>
          <w:szCs w:val="28"/>
          <w:lang w:bidi="ar-LB"/>
        </w:rPr>
        <w:t>Optical Character Recognition – OCR</w:t>
      </w:r>
      <w:r w:rsidR="00BA756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</w:t>
      </w:r>
      <w:r w:rsidR="00F37317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التي</w:t>
      </w:r>
      <w:r w:rsidR="00F37317" w:rsidRPr="00007585">
        <w:rPr>
          <w:rFonts w:ascii="Simplified Arabic" w:hAnsi="Simplified Arabic" w:cs="Simplified Arabic"/>
          <w:sz w:val="28"/>
          <w:szCs w:val="28"/>
          <w:rtl/>
        </w:rPr>
        <w:t xml:space="preserve"> تستخرج المعلومات النصية من الص</w:t>
      </w:r>
      <w:r w:rsidR="00683D0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37317" w:rsidRPr="00007585">
        <w:rPr>
          <w:rFonts w:ascii="Simplified Arabic" w:hAnsi="Simplified Arabic" w:cs="Simplified Arabic"/>
          <w:sz w:val="28"/>
          <w:szCs w:val="28"/>
          <w:rtl/>
        </w:rPr>
        <w:t>و</w:t>
      </w:r>
      <w:r w:rsidR="00683D01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37317" w:rsidRPr="00007585">
        <w:rPr>
          <w:rFonts w:ascii="Simplified Arabic" w:hAnsi="Simplified Arabic" w:cs="Simplified Arabic"/>
          <w:sz w:val="28"/>
          <w:szCs w:val="28"/>
          <w:rtl/>
        </w:rPr>
        <w:t xml:space="preserve">ر وتحولها </w:t>
      </w:r>
      <w:r w:rsidR="00265047">
        <w:rPr>
          <w:rFonts w:ascii="Simplified Arabic" w:hAnsi="Simplified Arabic" w:cs="Simplified Arabic"/>
          <w:sz w:val="28"/>
          <w:szCs w:val="28"/>
          <w:rtl/>
        </w:rPr>
        <w:t>إلى بيانات قابلة للقراءة آليًا</w:t>
      </w:r>
      <w:r w:rsidR="00265047">
        <w:rPr>
          <w:rFonts w:ascii="Simplified Arabic" w:hAnsi="Simplified Arabic" w:cs="Simplified Arabic" w:hint="cs"/>
          <w:sz w:val="28"/>
          <w:szCs w:val="28"/>
          <w:rtl/>
        </w:rPr>
        <w:t xml:space="preserve">، وذلك بعدما أوعز إليها وزير الاتصالات </w:t>
      </w:r>
      <w:r w:rsidR="00257594">
        <w:rPr>
          <w:rFonts w:ascii="Simplified Arabic" w:hAnsi="Simplified Arabic" w:cs="Simplified Arabic" w:hint="cs"/>
          <w:sz w:val="28"/>
          <w:szCs w:val="28"/>
          <w:rtl/>
        </w:rPr>
        <w:t xml:space="preserve">شارل الحاج </w:t>
      </w:r>
      <w:r w:rsidR="00265047">
        <w:rPr>
          <w:rFonts w:ascii="Simplified Arabic" w:hAnsi="Simplified Arabic" w:cs="Simplified Arabic" w:hint="cs"/>
          <w:sz w:val="28"/>
          <w:szCs w:val="28"/>
          <w:rtl/>
        </w:rPr>
        <w:t>الاستعجال بإنهاء ك</w:t>
      </w:r>
      <w:r w:rsidR="00F22986">
        <w:rPr>
          <w:rFonts w:ascii="Simplified Arabic" w:hAnsi="Simplified Arabic" w:cs="Simplified Arabic" w:hint="cs"/>
          <w:sz w:val="28"/>
          <w:szCs w:val="28"/>
          <w:rtl/>
        </w:rPr>
        <w:t xml:space="preserve">ل الإجراءات الممهّدة للمباشرة بتطبيق </w:t>
      </w:r>
      <w:r w:rsidR="006440EF">
        <w:rPr>
          <w:rFonts w:ascii="Simplified Arabic" w:hAnsi="Simplified Arabic" w:cs="Simplified Arabic" w:hint="cs"/>
          <w:sz w:val="28"/>
          <w:szCs w:val="28"/>
          <w:rtl/>
        </w:rPr>
        <w:t>هذا النظام</w:t>
      </w:r>
      <w:r w:rsidR="00A3223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440EF">
        <w:rPr>
          <w:rFonts w:ascii="Simplified Arabic" w:hAnsi="Simplified Arabic" w:cs="Simplified Arabic" w:hint="cs"/>
          <w:sz w:val="28"/>
          <w:szCs w:val="28"/>
          <w:rtl/>
        </w:rPr>
        <w:t xml:space="preserve"> لاسيما على صعيد التحق</w:t>
      </w:r>
      <w:r w:rsidR="00683D0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6440EF">
        <w:rPr>
          <w:rFonts w:ascii="Simplified Arabic" w:hAnsi="Simplified Arabic" w:cs="Simplified Arabic" w:hint="cs"/>
          <w:sz w:val="28"/>
          <w:szCs w:val="28"/>
          <w:rtl/>
        </w:rPr>
        <w:t>ق من هويات المشتركين.</w:t>
      </w:r>
    </w:p>
    <w:p w:rsidR="00857631" w:rsidRDefault="00857631" w:rsidP="005143D2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</w:rPr>
      </w:pPr>
    </w:p>
    <w:p w:rsidR="005143D2" w:rsidRPr="005143D2" w:rsidRDefault="005143D2" w:rsidP="00857631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</w:rPr>
      </w:pPr>
      <w:r w:rsidRPr="005143D2">
        <w:rPr>
          <w:rFonts w:ascii="Simplified Arabic" w:hAnsi="Simplified Arabic" w:cs="Simplified Arabic"/>
          <w:sz w:val="28"/>
          <w:szCs w:val="28"/>
          <w:rtl/>
        </w:rPr>
        <w:t>تُشك</w:t>
      </w:r>
      <w:r w:rsidR="00A3223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143D2">
        <w:rPr>
          <w:rFonts w:ascii="Simplified Arabic" w:hAnsi="Simplified Arabic" w:cs="Simplified Arabic"/>
          <w:sz w:val="28"/>
          <w:szCs w:val="28"/>
          <w:rtl/>
        </w:rPr>
        <w:t>ل هذه المبادرة ركيزة أساسية لتحصين قطاع الاتصالات، بما يتجاوز مجر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143D2">
        <w:rPr>
          <w:rFonts w:ascii="Simplified Arabic" w:hAnsi="Simplified Arabic" w:cs="Simplified Arabic"/>
          <w:sz w:val="28"/>
          <w:szCs w:val="28"/>
          <w:rtl/>
        </w:rPr>
        <w:t>د مطابقة البيانات، لتصل إلى مستوى الأمن السيادي ومكافحة الجريمة المنظ</w:t>
      </w:r>
      <w:r w:rsidR="00683D0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143D2">
        <w:rPr>
          <w:rFonts w:ascii="Simplified Arabic" w:hAnsi="Simplified Arabic" w:cs="Simplified Arabic"/>
          <w:sz w:val="28"/>
          <w:szCs w:val="28"/>
          <w:rtl/>
        </w:rPr>
        <w:t xml:space="preserve">مة. </w:t>
      </w:r>
      <w:r>
        <w:rPr>
          <w:rFonts w:ascii="Simplified Arabic" w:hAnsi="Simplified Arabic" w:cs="Simplified Arabic" w:hint="cs"/>
          <w:sz w:val="28"/>
          <w:szCs w:val="28"/>
          <w:rtl/>
        </w:rPr>
        <w:t>وأبرز ما يتمي</w:t>
      </w:r>
      <w:r w:rsidR="00683D01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ز به نظام التعرّف الضوئي على الحروف:</w:t>
      </w:r>
    </w:p>
    <w:p w:rsidR="005143D2" w:rsidRPr="005143D2" w:rsidRDefault="005143D2" w:rsidP="005143D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5143D2">
        <w:rPr>
          <w:rFonts w:ascii="Simplified Arabic" w:eastAsia="Times New Roman" w:hAnsi="Simplified Arabic" w:cs="Simplified Arabic"/>
          <w:sz w:val="28"/>
          <w:szCs w:val="28"/>
          <w:rtl/>
        </w:rPr>
        <w:t>تعزيز قدرات التحق</w:t>
      </w:r>
      <w:r w:rsidR="00E26208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5143D2">
        <w:rPr>
          <w:rFonts w:ascii="Simplified Arabic" w:eastAsia="Times New Roman" w:hAnsi="Simplified Arabic" w:cs="Simplified Arabic"/>
          <w:sz w:val="28"/>
          <w:szCs w:val="28"/>
          <w:rtl/>
        </w:rPr>
        <w:t>ق من هوية المشتركين عبر مطابقة بياناتهم الثبوتية إلكترونياً</w:t>
      </w:r>
      <w:r w:rsidRPr="005143D2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5143D2" w:rsidRPr="005143D2" w:rsidRDefault="005143D2" w:rsidP="005143D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5143D2">
        <w:rPr>
          <w:rFonts w:ascii="Simplified Arabic" w:eastAsia="Times New Roman" w:hAnsi="Simplified Arabic" w:cs="Simplified Arabic"/>
          <w:sz w:val="28"/>
          <w:szCs w:val="28"/>
          <w:rtl/>
        </w:rPr>
        <w:t>المساهمة في الحد من استخدام الشرائح بصورة غير شرعية على الأراضي اللبنانية</w:t>
      </w:r>
      <w:r w:rsidRPr="005143D2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5143D2" w:rsidRPr="005143D2" w:rsidRDefault="005143D2" w:rsidP="005143D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5143D2">
        <w:rPr>
          <w:rFonts w:ascii="Simplified Arabic" w:eastAsia="Times New Roman" w:hAnsi="Simplified Arabic" w:cs="Simplified Arabic"/>
          <w:sz w:val="28"/>
          <w:szCs w:val="28"/>
          <w:rtl/>
        </w:rPr>
        <w:t>رفع مستوى الدق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5143D2">
        <w:rPr>
          <w:rFonts w:ascii="Simplified Arabic" w:eastAsia="Times New Roman" w:hAnsi="Simplified Arabic" w:cs="Simplified Arabic"/>
          <w:sz w:val="28"/>
          <w:szCs w:val="28"/>
          <w:rtl/>
        </w:rPr>
        <w:t>ة والسرعة في عمليات تسجيل ومعالجة بيانات المشتركين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، إذ يقلّص حجم</w:t>
      </w:r>
      <w:r w:rsidRPr="00720FD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الأخطاء البشرية المرتبطة بإدخال البيانات يدويًا</w:t>
      </w:r>
      <w:r w:rsidR="00E26208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5143D2" w:rsidRPr="005143D2" w:rsidRDefault="005143D2" w:rsidP="005143D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دعم جهود </w:t>
      </w:r>
      <w:r w:rsidRPr="005143D2">
        <w:rPr>
          <w:rFonts w:ascii="Simplified Arabic" w:eastAsia="Times New Roman" w:hAnsi="Simplified Arabic" w:cs="Simplified Arabic"/>
          <w:sz w:val="28"/>
          <w:szCs w:val="28"/>
          <w:rtl/>
        </w:rPr>
        <w:t>وزارة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الاتصالات</w:t>
      </w:r>
      <w:r w:rsidRPr="005143D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تطبيق القوانين والأنظمة المرعية الإجراء</w:t>
      </w:r>
      <w:r w:rsidRPr="005143D2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5143D2" w:rsidRPr="005143D2" w:rsidRDefault="005143D2" w:rsidP="005143D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5143D2">
        <w:rPr>
          <w:rFonts w:ascii="Simplified Arabic" w:eastAsia="Times New Roman" w:hAnsi="Simplified Arabic" w:cs="Simplified Arabic"/>
          <w:sz w:val="28"/>
          <w:szCs w:val="28"/>
          <w:rtl/>
        </w:rPr>
        <w:t>تحسين مستوى الرقابة والتدقيق بما يضمن حماية أكبر للشبكة والمستخدمين</w:t>
      </w:r>
      <w:r w:rsidRPr="005143D2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857631" w:rsidRDefault="00857631" w:rsidP="00857631">
      <w:pPr>
        <w:bidi/>
        <w:jc w:val="both"/>
        <w:rPr>
          <w:rFonts w:ascii="Simplified Arabic" w:eastAsia="Times New Roman" w:hAnsi="Simplified Arabic" w:cs="Simplified Arabic"/>
          <w:sz w:val="28"/>
          <w:szCs w:val="28"/>
        </w:rPr>
      </w:pPr>
    </w:p>
    <w:p w:rsidR="00857631" w:rsidRPr="00857631" w:rsidRDefault="00857631" w:rsidP="00857631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57631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وعلّق كريم سليم سلام، رئيس مجلس إدارة شركة تاتش والمدير العام قائلاً: "نجد في </w:t>
      </w:r>
      <w:r w:rsidRPr="00857631">
        <w:rPr>
          <w:rFonts w:ascii="Simplified Arabic" w:hAnsi="Simplified Arabic" w:cs="Simplified Arabic" w:hint="cs"/>
          <w:sz w:val="28"/>
          <w:szCs w:val="28"/>
          <w:rtl/>
        </w:rPr>
        <w:t xml:space="preserve">نظام </w:t>
      </w:r>
      <w:r w:rsidRPr="00857631">
        <w:rPr>
          <w:rFonts w:ascii="Simplified Arabic" w:hAnsi="Simplified Arabic" w:cs="Simplified Arabic"/>
          <w:sz w:val="28"/>
          <w:szCs w:val="28"/>
          <w:rtl/>
        </w:rPr>
        <w:t xml:space="preserve">التعرّف الضوئي على الحروف </w:t>
      </w:r>
      <w:r w:rsidRPr="00857631">
        <w:rPr>
          <w:rFonts w:ascii="Simplified Arabic" w:hAnsi="Simplified Arabic" w:cs="Simplified Arabic" w:hint="cs"/>
          <w:sz w:val="28"/>
          <w:szCs w:val="28"/>
          <w:rtl/>
        </w:rPr>
        <w:t xml:space="preserve">حلاً </w:t>
      </w:r>
      <w:r w:rsidRPr="00857631">
        <w:rPr>
          <w:rFonts w:ascii="Simplified Arabic" w:hAnsi="Simplified Arabic" w:cs="Simplified Arabic"/>
          <w:sz w:val="28"/>
          <w:szCs w:val="28"/>
          <w:rtl/>
        </w:rPr>
        <w:t>أساسيًا لتحسين الرقابة، وتخفيف المخاطر، وتمكين انتقال</w:t>
      </w:r>
      <w:r w:rsidRPr="00857631">
        <w:rPr>
          <w:rFonts w:ascii="Simplified Arabic" w:hAnsi="Simplified Arabic" w:cs="Simplified Arabic" w:hint="cs"/>
          <w:sz w:val="28"/>
          <w:szCs w:val="28"/>
          <w:rtl/>
        </w:rPr>
        <w:t xml:space="preserve"> تاتش</w:t>
      </w:r>
      <w:r w:rsidRPr="00857631">
        <w:rPr>
          <w:rFonts w:ascii="Simplified Arabic" w:hAnsi="Simplified Arabic" w:cs="Simplified Arabic"/>
          <w:sz w:val="28"/>
          <w:szCs w:val="28"/>
          <w:rtl/>
        </w:rPr>
        <w:t xml:space="preserve"> الاستراتيجي نحو خدمات </w:t>
      </w:r>
      <w:r w:rsidRPr="00857631">
        <w:rPr>
          <w:rFonts w:ascii="Simplified Arabic" w:hAnsi="Simplified Arabic" w:cs="Simplified Arabic"/>
          <w:sz w:val="28"/>
          <w:szCs w:val="28"/>
          <w:rtl/>
        </w:rPr>
        <w:lastRenderedPageBreak/>
        <w:t>رقمية بالكام</w:t>
      </w:r>
      <w:r w:rsidRPr="00857631">
        <w:rPr>
          <w:rFonts w:ascii="Simplified Arabic" w:hAnsi="Simplified Arabic" w:cs="Simplified Arabic" w:hint="cs"/>
          <w:sz w:val="28"/>
          <w:szCs w:val="28"/>
          <w:rtl/>
        </w:rPr>
        <w:t>ل، من ضمنها المطابقة البيومترية لناحية تطبيق كشف الوجه والتحقّق من الهوية، والتوقيع الرقمي الذي بات تطبيقه وشيكاً في لبنان، والتكامل مع المحفظة الالكترونية تحضيراً لإطلاق الخدمات المالية المستقبلية".</w:t>
      </w:r>
    </w:p>
    <w:p w:rsidR="00857631" w:rsidRDefault="00857631" w:rsidP="00857631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7A1B5C" w:rsidRPr="005143D2" w:rsidRDefault="007A1B5C" w:rsidP="007A1B5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007585"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007585">
        <w:rPr>
          <w:rFonts w:ascii="Simplified Arabic" w:hAnsi="Simplified Arabic" w:cs="Simplified Arabic"/>
          <w:sz w:val="28"/>
          <w:szCs w:val="28"/>
          <w:rtl/>
        </w:rPr>
        <w:t>سياق التحق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07585">
        <w:rPr>
          <w:rFonts w:ascii="Simplified Arabic" w:hAnsi="Simplified Arabic" w:cs="Simplified Arabic"/>
          <w:sz w:val="28"/>
          <w:szCs w:val="28"/>
          <w:rtl/>
        </w:rPr>
        <w:t>ق من الهوية، يساعد التعر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007585">
        <w:rPr>
          <w:rFonts w:ascii="Simplified Arabic" w:hAnsi="Simplified Arabic" w:cs="Simplified Arabic"/>
          <w:sz w:val="28"/>
          <w:szCs w:val="28"/>
          <w:rtl/>
        </w:rPr>
        <w:t>ف الضوئي على الحروف</w:t>
      </w:r>
      <w:r w:rsidRPr="00007585">
        <w:rPr>
          <w:rFonts w:ascii="Simplified Arabic" w:hAnsi="Simplified Arabic" w:cs="Simplified Arabic"/>
          <w:sz w:val="28"/>
          <w:szCs w:val="28"/>
        </w:rPr>
        <w:t xml:space="preserve"> (OCR) </w:t>
      </w:r>
      <w:r w:rsidRPr="00007585">
        <w:rPr>
          <w:rFonts w:ascii="Simplified Arabic" w:hAnsi="Simplified Arabic" w:cs="Simplified Arabic"/>
          <w:sz w:val="28"/>
          <w:szCs w:val="28"/>
          <w:rtl/>
        </w:rPr>
        <w:t>على استخراج بيانات مهمة، مثل الاسم وتاريخ الميلاد ورقم الوثيقة وتاريخ انتهاء الصلاحية، من وثائق الهوية الممسوحة ضوئيًا أو المصورة</w:t>
      </w:r>
      <w:r w:rsidRPr="00007585"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يُعتمد </w:t>
      </w:r>
      <w:r w:rsidRPr="00BA19BA">
        <w:rPr>
          <w:rFonts w:ascii="Simplified Arabic" w:eastAsia="Times New Roman" w:hAnsi="Simplified Arabic" w:cs="Simplified Arabic"/>
          <w:sz w:val="28"/>
          <w:szCs w:val="28"/>
          <w:rtl/>
        </w:rPr>
        <w:t>خصيصاً للتعرف على البيانات والتحقق منها في وثائق الاتصالات الحيوية، بما في ذلك نماذج التحقق من هوية العملاء، واتفاقيات الخدمة المعق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BA19BA">
        <w:rPr>
          <w:rFonts w:ascii="Simplified Arabic" w:eastAsia="Times New Roman" w:hAnsi="Simplified Arabic" w:cs="Simplified Arabic"/>
          <w:sz w:val="28"/>
          <w:szCs w:val="28"/>
          <w:rtl/>
        </w:rPr>
        <w:t>دة</w:t>
      </w:r>
      <w:r w:rsidRPr="00F37317">
        <w:rPr>
          <w:rFonts w:ascii="Simplified Arabic" w:eastAsia="Times New Roman" w:hAnsi="Simplified Arabic" w:cs="Simplified Arabic"/>
          <w:sz w:val="28"/>
          <w:szCs w:val="28"/>
          <w:rtl/>
        </w:rPr>
        <w:t>، محقق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F37317">
        <w:rPr>
          <w:rFonts w:ascii="Simplified Arabic" w:eastAsia="Times New Roman" w:hAnsi="Simplified Arabic" w:cs="Simplified Arabic"/>
          <w:sz w:val="28"/>
          <w:szCs w:val="28"/>
          <w:rtl/>
        </w:rPr>
        <w:t>اً دقة تصل إلى 98</w:t>
      </w:r>
      <w:r w:rsidRPr="00F37317">
        <w:rPr>
          <w:rFonts w:ascii="Simplified Arabic" w:eastAsia="Times New Roman" w:hAnsi="Simplified Arabic" w:cs="Simplified Arabic"/>
          <w:sz w:val="28"/>
          <w:szCs w:val="28"/>
        </w:rPr>
        <w:t>%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. </w:t>
      </w:r>
    </w:p>
    <w:p w:rsidR="007A1B5C" w:rsidRDefault="007A1B5C" w:rsidP="007A1B5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7C4FF5" w:rsidRPr="007C4FF5" w:rsidRDefault="007C4FF5" w:rsidP="007C4FF5">
      <w:pPr>
        <w:bidi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p w:rsidR="00DB76DC" w:rsidRPr="007C4FF5" w:rsidRDefault="00DB76DC" w:rsidP="00DB76DC">
      <w:pPr>
        <w:bidi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sectPr w:rsidR="00DB76DC" w:rsidRPr="007C4F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1005B2" w:rsidP="003C39B6">
    <w:pPr>
      <w:rPr>
        <w:noProof/>
      </w:rPr>
    </w:pPr>
    <w:r>
      <w:rPr>
        <w:noProof/>
      </w:rPr>
      <w:drawing>
        <wp:inline distT="0" distB="0" distL="0" distR="0">
          <wp:extent cx="6347460" cy="127112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143" cy="129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39B6">
      <w:rPr>
        <w:noProof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726"/>
    <w:multiLevelType w:val="hybridMultilevel"/>
    <w:tmpl w:val="89DA12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659"/>
    <w:multiLevelType w:val="multilevel"/>
    <w:tmpl w:val="47C2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864D4"/>
    <w:multiLevelType w:val="hybridMultilevel"/>
    <w:tmpl w:val="0590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B6771"/>
    <w:rsid w:val="000F6B01"/>
    <w:rsid w:val="000F777E"/>
    <w:rsid w:val="001005B2"/>
    <w:rsid w:val="002509F9"/>
    <w:rsid w:val="00257594"/>
    <w:rsid w:val="00265047"/>
    <w:rsid w:val="00265A61"/>
    <w:rsid w:val="002C51D1"/>
    <w:rsid w:val="00325BBC"/>
    <w:rsid w:val="00340AFB"/>
    <w:rsid w:val="003636B0"/>
    <w:rsid w:val="00380B6A"/>
    <w:rsid w:val="003C39B6"/>
    <w:rsid w:val="003E3232"/>
    <w:rsid w:val="004F59B8"/>
    <w:rsid w:val="004F66DE"/>
    <w:rsid w:val="00506A93"/>
    <w:rsid w:val="005143D2"/>
    <w:rsid w:val="00516D97"/>
    <w:rsid w:val="00574BF4"/>
    <w:rsid w:val="00590C94"/>
    <w:rsid w:val="005C012C"/>
    <w:rsid w:val="005F35A1"/>
    <w:rsid w:val="006440EF"/>
    <w:rsid w:val="00662697"/>
    <w:rsid w:val="00683D01"/>
    <w:rsid w:val="006856D9"/>
    <w:rsid w:val="006F2AB8"/>
    <w:rsid w:val="006F3F47"/>
    <w:rsid w:val="00720FD4"/>
    <w:rsid w:val="007750B4"/>
    <w:rsid w:val="007A1B5C"/>
    <w:rsid w:val="007B78DB"/>
    <w:rsid w:val="007C4FF5"/>
    <w:rsid w:val="00857631"/>
    <w:rsid w:val="0086723C"/>
    <w:rsid w:val="00883598"/>
    <w:rsid w:val="00952BCF"/>
    <w:rsid w:val="0095345C"/>
    <w:rsid w:val="009F1EA0"/>
    <w:rsid w:val="009F2FAB"/>
    <w:rsid w:val="00A10A01"/>
    <w:rsid w:val="00A25AA8"/>
    <w:rsid w:val="00A32231"/>
    <w:rsid w:val="00AE7692"/>
    <w:rsid w:val="00AF1134"/>
    <w:rsid w:val="00B10AF0"/>
    <w:rsid w:val="00B150B6"/>
    <w:rsid w:val="00B51792"/>
    <w:rsid w:val="00B57C5C"/>
    <w:rsid w:val="00B71AA7"/>
    <w:rsid w:val="00B9428B"/>
    <w:rsid w:val="00BA7568"/>
    <w:rsid w:val="00C8668F"/>
    <w:rsid w:val="00C963E5"/>
    <w:rsid w:val="00DB76DC"/>
    <w:rsid w:val="00E26208"/>
    <w:rsid w:val="00E531C8"/>
    <w:rsid w:val="00E70520"/>
    <w:rsid w:val="00EF5620"/>
    <w:rsid w:val="00F04AB4"/>
    <w:rsid w:val="00F22986"/>
    <w:rsid w:val="00F35010"/>
    <w:rsid w:val="00F37317"/>
    <w:rsid w:val="00F42192"/>
    <w:rsid w:val="00F51726"/>
    <w:rsid w:val="00F67964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B0E4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0B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21</cp:revision>
  <cp:lastPrinted>2024-05-28T07:44:00Z</cp:lastPrinted>
  <dcterms:created xsi:type="dcterms:W3CDTF">2025-11-11T11:34:00Z</dcterms:created>
  <dcterms:modified xsi:type="dcterms:W3CDTF">2025-11-17T07:34:00Z</dcterms:modified>
</cp:coreProperties>
</file>