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692" w:rsidRDefault="00AE7692" w:rsidP="00574BF4">
      <w:pPr>
        <w:rPr>
          <w:noProof/>
        </w:rPr>
      </w:pPr>
    </w:p>
    <w:p w:rsidR="003F44A3" w:rsidRDefault="003F44A3" w:rsidP="003F44A3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LB"/>
        </w:rPr>
        <w:t>بيان عاجل</w:t>
      </w:r>
    </w:p>
    <w:p w:rsidR="003F44A3" w:rsidRDefault="003F44A3" w:rsidP="003F44A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LB"/>
        </w:rPr>
      </w:pPr>
    </w:p>
    <w:p w:rsidR="003F44A3" w:rsidRPr="00621E35" w:rsidRDefault="003F44A3" w:rsidP="003F44A3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fr-FR" w:bidi="ar-LB"/>
        </w:rPr>
      </w:pPr>
      <w:r w:rsidRPr="00621E35"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LB"/>
        </w:rPr>
        <w:t>بيان تاتش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val="fr-FR" w:bidi="ar-LB"/>
        </w:rPr>
        <w:t xml:space="preserve"> حول بطاقة إعادة التعبئة ذات الرصيد 4.5 دولار أميركي</w:t>
      </w:r>
    </w:p>
    <w:p w:rsidR="003F44A3" w:rsidRDefault="003F44A3" w:rsidP="003F44A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LB"/>
        </w:rPr>
      </w:pPr>
    </w:p>
    <w:p w:rsidR="003F44A3" w:rsidRDefault="003F44A3" w:rsidP="003F44A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fr-FR" w:bidi="ar-LB"/>
        </w:rPr>
      </w:pPr>
      <w:r w:rsidRPr="0019076E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LB"/>
        </w:rPr>
        <w:t>بيروت في 3 تموز 2022</w:t>
      </w:r>
      <w:r w:rsidRPr="0019076E">
        <w:rPr>
          <w:rFonts w:ascii="Simplified Arabic" w:hAnsi="Simplified Arabic" w:cs="Simplified Arabic"/>
          <w:sz w:val="28"/>
          <w:szCs w:val="28"/>
          <w:rtl/>
          <w:lang w:val="fr-FR" w:bidi="ar-LB"/>
        </w:rPr>
        <w:t>:</w:t>
      </w:r>
      <w:r w:rsidR="001016C6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أصدرت شركة تاتش بيانا" نفت فيه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ما يتم تداوله على وسائل التواصل الاجتماعي في ما يتعلق ببطاقات إعادة التعبئة، تحديداً بطاقة الـ 4.5 د.أ.. </w:t>
      </w:r>
    </w:p>
    <w:p w:rsidR="003F44A3" w:rsidRDefault="003F44A3" w:rsidP="003F44A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val="fr-FR"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إذ يتم تناقل رسائل تنبّه الزبائن "إلى عدم إعادة تعبئة خطوطهم ببط</w:t>
      </w:r>
      <w:r w:rsidR="001016C6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قة الـ 4.5 د.أ. بحجة أنها تل</w:t>
      </w:r>
      <w:r w:rsidR="001016C6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غي لهم </w:t>
      </w:r>
      <w:bookmarkStart w:id="0" w:name="_GoBack"/>
      <w:bookmarkEnd w:id="0"/>
      <w:r w:rsidR="001016C6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صلاحية خطهم التي تمتد إلى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سنة"، وهو ما تنفيه شرك</w:t>
      </w:r>
      <w:r w:rsidR="001016C6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ة تاتش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. ذلك أن بطاقة إعادة التعبئة الشهرية الجديدة يستفيد منها حاملو خطوط ماجيك المدفوعة سلفاً، وخطوط البيانات بنوعيها </w:t>
      </w:r>
      <w:r>
        <w:rPr>
          <w:rFonts w:ascii="Simplified Arabic" w:hAnsi="Simplified Arabic" w:cs="Simplified Arabic"/>
          <w:sz w:val="28"/>
          <w:szCs w:val="28"/>
          <w:lang w:bidi="ar-LB"/>
        </w:rPr>
        <w:t>data only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و</w:t>
      </w:r>
      <w:r>
        <w:rPr>
          <w:rFonts w:ascii="Simplified Arabic" w:hAnsi="Simplified Arabic" w:cs="Simplified Arabic"/>
          <w:sz w:val="28"/>
          <w:szCs w:val="28"/>
          <w:lang w:bidi="ar-LB"/>
        </w:rPr>
        <w:t>broadband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LB"/>
        </w:rPr>
        <w:t>residential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حيث أنه ما إن يتم إعادة تعبئتها ستمنح الزبون رصيداً بقيمة 4.5 د.أ. بالإضافة إلى صلاحية 30 يوماً.</w:t>
      </w:r>
    </w:p>
    <w:p w:rsidR="003F44A3" w:rsidRPr="009770ED" w:rsidRDefault="003F44A3" w:rsidP="00D570C7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وأخيراً، تؤكد شركة تاتش أن كل المعلومات التي يود زبائنها الاستيضاح عن</w:t>
      </w:r>
      <w:r w:rsidR="001016C6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ها متوفرة على موقعها الالكتروني</w:t>
      </w:r>
      <w:r w:rsidR="001016C6">
        <w:rPr>
          <w:rFonts w:ascii="Simplified Arabic" w:hAnsi="Simplified Arabic" w:cs="Simplified Arabic"/>
          <w:sz w:val="28"/>
          <w:szCs w:val="28"/>
          <w:lang w:val="fr-FR" w:bidi="ar-LB"/>
        </w:rPr>
        <w:t xml:space="preserve"> </w:t>
      </w:r>
      <w:r w:rsidR="001016C6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</w:t>
      </w:r>
      <w:hyperlink r:id="rId8" w:history="1">
        <w:r w:rsidR="001016C6" w:rsidRPr="00183191">
          <w:rPr>
            <w:rStyle w:val="Hyperlink"/>
            <w:rFonts w:ascii="Simplified Arabic" w:hAnsi="Simplified Arabic" w:cs="Simplified Arabic"/>
            <w:sz w:val="28"/>
            <w:szCs w:val="28"/>
            <w:lang w:bidi="ar-LB"/>
          </w:rPr>
          <w:t>www.touch.com.lb</w:t>
        </w:r>
      </w:hyperlink>
      <w:r w:rsidR="001016C6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والتطبيق الخلوي، كما يستطيعون التواصل مع الشركة عبر مركز الاتصال 111 أو الدردشة الالكترونية </w:t>
      </w:r>
      <w:r>
        <w:rPr>
          <w:rFonts w:ascii="Simplified Arabic" w:hAnsi="Simplified Arabic" w:cs="Simplified Arabic"/>
          <w:sz w:val="28"/>
          <w:szCs w:val="28"/>
          <w:lang w:bidi="ar-LB"/>
        </w:rPr>
        <w:t>live chat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، </w:t>
      </w:r>
      <w:r w:rsidR="00D570C7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>بالإضافة إلى ا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لرسائل القصيرة </w:t>
      </w:r>
      <w:r w:rsidR="00D570C7">
        <w:rPr>
          <w:rFonts w:ascii="Simplified Arabic" w:hAnsi="Simplified Arabic" w:cs="Simplified Arabic"/>
          <w:sz w:val="28"/>
          <w:szCs w:val="28"/>
          <w:lang w:bidi="ar-LB"/>
        </w:rPr>
        <w:t>SMS</w:t>
      </w:r>
      <w:r w:rsidR="00D570C7"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fr-FR" w:bidi="ar-LB"/>
        </w:rPr>
        <w:t xml:space="preserve">التي تصلهم من الشركة مباشرة، والبيانات الرسمية التي تنشرها في شتى وسائل الإعلام. </w:t>
      </w:r>
    </w:p>
    <w:p w:rsidR="003F44A3" w:rsidRDefault="003F44A3" w:rsidP="003F44A3">
      <w:pPr>
        <w:bidi/>
        <w:rPr>
          <w:rFonts w:ascii="Simplified Arabic" w:hAnsi="Simplified Arabic" w:cs="Simplified Arabic"/>
          <w:sz w:val="28"/>
          <w:szCs w:val="28"/>
          <w:lang w:val="fr-FR" w:bidi="ar-LB"/>
        </w:rPr>
      </w:pPr>
    </w:p>
    <w:p w:rsidR="003F44A3" w:rsidRPr="003E60AD" w:rsidRDefault="003F44A3" w:rsidP="003F44A3">
      <w:pPr>
        <w:bidi/>
        <w:jc w:val="right"/>
        <w:rPr>
          <w:rFonts w:ascii="Simplified Arabic" w:hAnsi="Simplified Arabic" w:cs="Simplified Arabic"/>
          <w:sz w:val="28"/>
          <w:szCs w:val="28"/>
          <w:lang w:bidi="ar-LB"/>
        </w:rPr>
      </w:pPr>
    </w:p>
    <w:p w:rsidR="00AE7692" w:rsidRPr="003F44A3" w:rsidRDefault="00AE7692" w:rsidP="00AE769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:rsidR="00AE7692" w:rsidRDefault="00AE7692" w:rsidP="00AE7692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</w:p>
    <w:p w:rsidR="00AE7692" w:rsidRPr="00C26E81" w:rsidRDefault="00AE7692" w:rsidP="00AE7692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val="fr-FR"/>
        </w:rPr>
      </w:pPr>
    </w:p>
    <w:p w:rsidR="00E75F05" w:rsidRDefault="00574BF4" w:rsidP="00574BF4">
      <w:pPr>
        <w:rPr>
          <w:noProof/>
        </w:rPr>
      </w:pPr>
      <w:r>
        <w:rPr>
          <w:noProof/>
        </w:rPr>
        <w:t xml:space="preserve">                                                                      </w:t>
      </w:r>
    </w:p>
    <w:p w:rsidR="00574BF4" w:rsidRDefault="00574BF4" w:rsidP="00574BF4">
      <w:pPr>
        <w:rPr>
          <w:noProof/>
        </w:rPr>
      </w:pPr>
    </w:p>
    <w:p w:rsidR="00574BF4" w:rsidRDefault="00574BF4" w:rsidP="00574BF4">
      <w:pPr>
        <w:rPr>
          <w:noProof/>
        </w:rPr>
      </w:pPr>
    </w:p>
    <w:p w:rsidR="003C39B6" w:rsidRDefault="003C39B6">
      <w:r>
        <w:br w:type="page"/>
      </w:r>
    </w:p>
    <w:p w:rsidR="00574BF4" w:rsidRDefault="00574BF4" w:rsidP="003C39B6"/>
    <w:sectPr w:rsidR="00574BF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B6" w:rsidRDefault="003C39B6" w:rsidP="003C39B6">
      <w:pPr>
        <w:spacing w:after="0" w:line="240" w:lineRule="auto"/>
      </w:pPr>
      <w:r>
        <w:separator/>
      </w:r>
    </w:p>
  </w:endnote>
  <w:endnote w:type="continuationSeparator" w:id="0">
    <w:p w:rsidR="003C39B6" w:rsidRDefault="003C39B6" w:rsidP="003C3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B6" w:rsidRDefault="003C39B6" w:rsidP="003C39B6">
      <w:pPr>
        <w:spacing w:after="0" w:line="240" w:lineRule="auto"/>
      </w:pPr>
      <w:r>
        <w:separator/>
      </w:r>
    </w:p>
  </w:footnote>
  <w:footnote w:type="continuationSeparator" w:id="0">
    <w:p w:rsidR="003C39B6" w:rsidRDefault="003C39B6" w:rsidP="003C3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9B6" w:rsidRDefault="003C39B6" w:rsidP="003C39B6">
    <w:pPr>
      <w:rPr>
        <w:noProof/>
      </w:rPr>
    </w:pPr>
    <w:r>
      <w:rPr>
        <w:noProof/>
      </w:rPr>
      <w:drawing>
        <wp:inline distT="0" distB="0" distL="0" distR="0" wp14:anchorId="1555F34D" wp14:editId="1D638580">
          <wp:extent cx="2305050" cy="1352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</w:t>
    </w:r>
    <w:r>
      <w:rPr>
        <w:noProof/>
      </w:rPr>
      <w:drawing>
        <wp:inline distT="0" distB="0" distL="0" distR="0" wp14:anchorId="0E053FA4" wp14:editId="7A673CA2">
          <wp:extent cx="1333500" cy="10763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7AFE"/>
    <w:multiLevelType w:val="hybridMultilevel"/>
    <w:tmpl w:val="62B4EEC8"/>
    <w:lvl w:ilvl="0" w:tplc="32F07F8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F4"/>
    <w:rsid w:val="00042BEE"/>
    <w:rsid w:val="001016C6"/>
    <w:rsid w:val="003636B0"/>
    <w:rsid w:val="003C39B6"/>
    <w:rsid w:val="003F44A3"/>
    <w:rsid w:val="00574BF4"/>
    <w:rsid w:val="006856D9"/>
    <w:rsid w:val="0095345C"/>
    <w:rsid w:val="009F2FAB"/>
    <w:rsid w:val="00AE7692"/>
    <w:rsid w:val="00D5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4C96"/>
  <w15:chartTrackingRefBased/>
  <w15:docId w15:val="{8E02D530-8988-4EA8-8D18-FB4E057D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B6"/>
  </w:style>
  <w:style w:type="paragraph" w:styleId="Footer">
    <w:name w:val="footer"/>
    <w:basedOn w:val="Normal"/>
    <w:link w:val="FooterChar"/>
    <w:uiPriority w:val="99"/>
    <w:unhideWhenUsed/>
    <w:rsid w:val="003C3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9B6"/>
  </w:style>
  <w:style w:type="character" w:styleId="Hyperlink">
    <w:name w:val="Hyperlink"/>
    <w:basedOn w:val="DefaultParagraphFont"/>
    <w:uiPriority w:val="99"/>
    <w:unhideWhenUsed/>
    <w:rsid w:val="00AE7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ch.com.l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79B7D-7AD9-44D1-85BD-5D3C6E63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Charbel Noun</dc:creator>
  <cp:keywords/>
  <dc:description/>
  <cp:lastModifiedBy>Ghada Barakat</cp:lastModifiedBy>
  <cp:revision>3</cp:revision>
  <dcterms:created xsi:type="dcterms:W3CDTF">2022-07-03T12:11:00Z</dcterms:created>
  <dcterms:modified xsi:type="dcterms:W3CDTF">2022-07-03T12:27:00Z</dcterms:modified>
</cp:coreProperties>
</file>